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6A93A" w14:textId="77777777" w:rsidR="00783908" w:rsidRDefault="00783908" w:rsidP="00DA5C18">
      <w:pPr>
        <w:pStyle w:val="Corpodetexto"/>
        <w:spacing w:before="94"/>
      </w:pPr>
    </w:p>
    <w:p w14:paraId="0BA49F2E" w14:textId="77777777" w:rsidR="008B6138" w:rsidRPr="00E172AA" w:rsidRDefault="008B6138" w:rsidP="008B6138">
      <w:pPr>
        <w:rPr>
          <w:rFonts w:ascii="Aptos" w:hAnsi="Aptos"/>
          <w:sz w:val="24"/>
          <w:szCs w:val="26"/>
          <w:lang w:val="pt-BR"/>
        </w:rPr>
      </w:pPr>
      <w:r w:rsidRPr="00E172AA">
        <w:rPr>
          <w:rFonts w:ascii="Aptos" w:hAnsi="Aptos"/>
          <w:sz w:val="24"/>
          <w:szCs w:val="26"/>
          <w:lang w:val="pt-BR"/>
        </w:rPr>
        <w:t xml:space="preserve">AO </w:t>
      </w:r>
    </w:p>
    <w:p w14:paraId="457B5BDC" w14:textId="77777777" w:rsidR="008B6138" w:rsidRPr="00E172AA" w:rsidRDefault="008B6138" w:rsidP="008B6138">
      <w:pPr>
        <w:rPr>
          <w:rFonts w:ascii="Aptos" w:hAnsi="Aptos"/>
          <w:sz w:val="24"/>
          <w:szCs w:val="26"/>
          <w:lang w:val="pt-BR"/>
        </w:rPr>
      </w:pPr>
      <w:r w:rsidRPr="00E172AA">
        <w:rPr>
          <w:rFonts w:ascii="Aptos" w:hAnsi="Aptos"/>
          <w:sz w:val="24"/>
          <w:szCs w:val="26"/>
          <w:lang w:val="pt-BR"/>
        </w:rPr>
        <w:t>MINISTÉRIO DA INTEGRAÇÃO NACIONAL</w:t>
      </w:r>
      <w:r w:rsidRPr="00E172AA">
        <w:rPr>
          <w:rFonts w:ascii="Aptos" w:hAnsi="Aptos"/>
          <w:sz w:val="24"/>
          <w:szCs w:val="26"/>
        </w:rPr>
        <w:t xml:space="preserve"> </w:t>
      </w:r>
      <w:r w:rsidRPr="00E172AA">
        <w:rPr>
          <w:rFonts w:ascii="Aptos" w:hAnsi="Aptos"/>
          <w:sz w:val="24"/>
          <w:szCs w:val="26"/>
          <w:lang w:val="pt-BR"/>
        </w:rPr>
        <w:t>DEPARTAMENTO NACIONAL DE OBRAS CONTRA AS SECAS</w:t>
      </w:r>
    </w:p>
    <w:p w14:paraId="287FF0F2" w14:textId="77777777" w:rsidR="008B6138" w:rsidRPr="00061341" w:rsidRDefault="008B6138" w:rsidP="008B6138">
      <w:pPr>
        <w:rPr>
          <w:rFonts w:ascii="Aptos" w:hAnsi="Aptos"/>
          <w:lang w:val="pt-BR"/>
        </w:rPr>
      </w:pPr>
    </w:p>
    <w:p w14:paraId="4F4B4E94" w14:textId="7DE2AF1C" w:rsidR="008B6138" w:rsidRDefault="008B6138" w:rsidP="008B6138">
      <w:pPr>
        <w:rPr>
          <w:rFonts w:ascii="Aptos" w:hAnsi="Aptos"/>
          <w:lang w:val="pt-BR"/>
        </w:rPr>
      </w:pPr>
      <w:r w:rsidRPr="00061341">
        <w:rPr>
          <w:rFonts w:ascii="Aptos" w:hAnsi="Aptos"/>
          <w:lang w:val="pt-BR"/>
        </w:rPr>
        <w:t xml:space="preserve">REF. Edital Pregão Eletrônico nº </w:t>
      </w:r>
      <w:r w:rsidR="00E27294">
        <w:rPr>
          <w:rFonts w:ascii="Aptos" w:hAnsi="Aptos"/>
          <w:lang w:val="pt-BR"/>
        </w:rPr>
        <w:t>9</w:t>
      </w:r>
      <w:r w:rsidRPr="00061341">
        <w:rPr>
          <w:rFonts w:ascii="Aptos" w:hAnsi="Aptos"/>
          <w:lang w:val="pt-BR"/>
        </w:rPr>
        <w:t>00002/2026</w:t>
      </w:r>
    </w:p>
    <w:p w14:paraId="491FBE2F" w14:textId="77777777" w:rsidR="004320FC" w:rsidRPr="00061341" w:rsidRDefault="004320FC" w:rsidP="008B6138">
      <w:pPr>
        <w:rPr>
          <w:rFonts w:ascii="Aptos" w:hAnsi="Aptos"/>
          <w:lang w:val="pt-BR"/>
        </w:rPr>
      </w:pPr>
    </w:p>
    <w:p w14:paraId="1712555E" w14:textId="77777777" w:rsidR="008B6138" w:rsidRPr="00061341" w:rsidRDefault="008B6138" w:rsidP="008B6138">
      <w:pPr>
        <w:rPr>
          <w:rFonts w:ascii="Aptos" w:hAnsi="Aptos"/>
          <w:b/>
          <w:bCs/>
          <w:lang w:val="pt-BR"/>
        </w:rPr>
      </w:pPr>
      <w:r w:rsidRPr="00061341">
        <w:rPr>
          <w:rFonts w:ascii="Aptos" w:hAnsi="Aptos"/>
          <w:lang w:val="pt-BR"/>
        </w:rPr>
        <w:t xml:space="preserve">Assunto: </w:t>
      </w:r>
      <w:r w:rsidRPr="00061341">
        <w:rPr>
          <w:rFonts w:ascii="Aptos" w:hAnsi="Aptos"/>
          <w:b/>
          <w:bCs/>
          <w:lang w:val="pt-BR"/>
        </w:rPr>
        <w:t>Resposta à diligência - Comprovação da Exequibilidade da Proposta Comercial apresentada</w:t>
      </w:r>
    </w:p>
    <w:p w14:paraId="3561A335" w14:textId="77777777" w:rsidR="008B6138" w:rsidRPr="00061341" w:rsidRDefault="008B6138" w:rsidP="008B6138">
      <w:pPr>
        <w:rPr>
          <w:rFonts w:ascii="Aptos" w:hAnsi="Aptos"/>
          <w:b/>
          <w:bCs/>
          <w:lang w:val="pt-BR"/>
        </w:rPr>
      </w:pPr>
    </w:p>
    <w:p w14:paraId="7DBEFA99" w14:textId="77777777" w:rsidR="008B6138" w:rsidRPr="00061341" w:rsidRDefault="008B6138" w:rsidP="008B6138">
      <w:pPr>
        <w:rPr>
          <w:rFonts w:ascii="Aptos" w:hAnsi="Aptos"/>
          <w:lang w:val="pt-BR"/>
        </w:rPr>
      </w:pPr>
      <w:r w:rsidRPr="00061341">
        <w:rPr>
          <w:rFonts w:ascii="Aptos" w:hAnsi="Aptos"/>
          <w:lang w:val="pt-BR"/>
        </w:rPr>
        <w:t>Prezados Senhores,</w:t>
      </w:r>
    </w:p>
    <w:p w14:paraId="22A0B153" w14:textId="77777777" w:rsidR="008B6138" w:rsidRPr="00061341" w:rsidRDefault="008B6138" w:rsidP="008B6138">
      <w:pPr>
        <w:rPr>
          <w:rFonts w:ascii="Aptos" w:hAnsi="Aptos"/>
          <w:lang w:val="pt-BR"/>
        </w:rPr>
      </w:pPr>
    </w:p>
    <w:p w14:paraId="09BF8CCE" w14:textId="77777777" w:rsidR="008B6138" w:rsidRPr="00061341" w:rsidRDefault="008B6138" w:rsidP="008B6138">
      <w:pPr>
        <w:ind w:firstLine="720"/>
        <w:rPr>
          <w:rFonts w:ascii="Aptos" w:hAnsi="Aptos"/>
          <w:lang w:val="pt-BR"/>
        </w:rPr>
      </w:pPr>
      <w:r w:rsidRPr="00061341">
        <w:rPr>
          <w:rFonts w:ascii="Aptos" w:hAnsi="Aptos"/>
          <w:b/>
          <w:bCs/>
          <w:lang w:val="pt-BR"/>
        </w:rPr>
        <w:t>G4F SOLUÇÕES CORPORATIVAS LTDA</w:t>
      </w:r>
      <w:r w:rsidRPr="00061341">
        <w:rPr>
          <w:rFonts w:ascii="Aptos" w:hAnsi="Aptos"/>
          <w:lang w:val="pt-BR"/>
        </w:rPr>
        <w:t>, sob o nº do CNPJ: 07.094.346/0001-45, vem por meio desta apresentar os devidos esclarecimentos/comprovação solicitados.</w:t>
      </w:r>
    </w:p>
    <w:p w14:paraId="14897189" w14:textId="77777777" w:rsidR="008B6138" w:rsidRPr="00061341" w:rsidRDefault="008B6138" w:rsidP="008B6138">
      <w:pPr>
        <w:rPr>
          <w:rFonts w:ascii="Aptos" w:hAnsi="Aptos"/>
          <w:lang w:val="pt-BR"/>
        </w:rPr>
      </w:pPr>
    </w:p>
    <w:p w14:paraId="77D55F2C" w14:textId="77777777" w:rsidR="008B6138" w:rsidRPr="00061341" w:rsidRDefault="008B6138" w:rsidP="008C3978">
      <w:pPr>
        <w:ind w:firstLine="708"/>
        <w:rPr>
          <w:rFonts w:ascii="Aptos" w:hAnsi="Aptos"/>
          <w:lang w:val="pt-BR"/>
        </w:rPr>
      </w:pPr>
      <w:r w:rsidRPr="00061341">
        <w:rPr>
          <w:rFonts w:ascii="Aptos" w:hAnsi="Aptos"/>
          <w:lang w:val="pt-BR"/>
        </w:rPr>
        <w:t>Trata-se do Pregão Eletrônico nº 90002/2026 realizado pelo DNOCS Administração Central, cujo objeto é a "</w:t>
      </w:r>
      <w:r w:rsidRPr="008C3978">
        <w:rPr>
          <w:rFonts w:ascii="Aptos" w:hAnsi="Aptos"/>
          <w:i/>
          <w:iCs/>
          <w:lang w:val="pt-BR"/>
        </w:rPr>
        <w:t>Contratação de empresa especializada na prestação, de forma contínua, de serviços de apoio administrativo, com execução nas dependências da Administração Central do DNOCS</w:t>
      </w:r>
      <w:r w:rsidRPr="00061341">
        <w:rPr>
          <w:rFonts w:ascii="Aptos" w:hAnsi="Aptos"/>
          <w:lang w:val="pt-BR"/>
        </w:rPr>
        <w:t xml:space="preserve">." </w:t>
      </w:r>
    </w:p>
    <w:p w14:paraId="4FB102FC" w14:textId="77777777" w:rsidR="008B6138" w:rsidRPr="00061341" w:rsidRDefault="008B6138" w:rsidP="008B6138">
      <w:pPr>
        <w:rPr>
          <w:rFonts w:ascii="Aptos" w:hAnsi="Aptos"/>
          <w:lang w:val="pt-BR"/>
        </w:rPr>
      </w:pPr>
    </w:p>
    <w:p w14:paraId="4127120B" w14:textId="3E66DAA2" w:rsidR="008B6138" w:rsidRPr="00061341" w:rsidRDefault="008B6138" w:rsidP="004815EF">
      <w:pPr>
        <w:ind w:firstLine="708"/>
        <w:rPr>
          <w:rFonts w:ascii="Aptos" w:hAnsi="Aptos"/>
          <w:lang w:val="pt-BR"/>
        </w:rPr>
      </w:pPr>
      <w:r w:rsidRPr="00061341">
        <w:rPr>
          <w:rFonts w:ascii="Aptos" w:hAnsi="Aptos"/>
          <w:lang w:val="pt-BR"/>
        </w:rPr>
        <w:t xml:space="preserve">Após o regular desenvolvimento do certame, a </w:t>
      </w:r>
      <w:r w:rsidRPr="008C3978">
        <w:rPr>
          <w:rFonts w:ascii="Aptos" w:hAnsi="Aptos"/>
          <w:b/>
          <w:bCs/>
          <w:lang w:val="pt-BR"/>
        </w:rPr>
        <w:t>G4F</w:t>
      </w:r>
      <w:r w:rsidRPr="00061341">
        <w:rPr>
          <w:rFonts w:ascii="Aptos" w:hAnsi="Aptos"/>
          <w:lang w:val="pt-BR"/>
        </w:rPr>
        <w:t xml:space="preserve"> foi convocada para encaminhar planilhas e proposta ajustada ao melhor lance ofertado, sendo iniciada a avaliação de sua proposta de preços.</w:t>
      </w:r>
      <w:r w:rsidR="004815EF">
        <w:rPr>
          <w:rFonts w:ascii="Aptos" w:hAnsi="Aptos"/>
          <w:lang w:val="pt-BR"/>
        </w:rPr>
        <w:t xml:space="preserve"> </w:t>
      </w:r>
      <w:r w:rsidRPr="00061341">
        <w:rPr>
          <w:rFonts w:ascii="Aptos" w:hAnsi="Aptos"/>
          <w:lang w:val="pt-BR"/>
        </w:rPr>
        <w:t>No curso da referida análise, sobreveio despacho requerendo a demonstração de exequibilidade do valor ofertado, sob pena de desclassificação.</w:t>
      </w:r>
    </w:p>
    <w:p w14:paraId="12EC14B4" w14:textId="77777777" w:rsidR="008B6138" w:rsidRPr="00061341" w:rsidRDefault="008B6138" w:rsidP="008B6138">
      <w:pPr>
        <w:rPr>
          <w:rFonts w:ascii="Aptos" w:hAnsi="Aptos"/>
          <w:lang w:val="pt-BR"/>
        </w:rPr>
      </w:pPr>
    </w:p>
    <w:p w14:paraId="05E2F5AA" w14:textId="6C9BF21E" w:rsidR="008B6138" w:rsidRDefault="008B6138" w:rsidP="008C3978">
      <w:pPr>
        <w:ind w:firstLine="708"/>
        <w:rPr>
          <w:rFonts w:ascii="Aptos" w:hAnsi="Aptos"/>
          <w:lang w:val="pt-BR"/>
        </w:rPr>
      </w:pPr>
      <w:r w:rsidRPr="00061341">
        <w:rPr>
          <w:rFonts w:ascii="Aptos" w:hAnsi="Aptos"/>
          <w:lang w:val="pt-BR"/>
        </w:rPr>
        <w:t>Em atendimento à solicitação do(a) Pregoeiro(a), apresentamos a comprovação de exequibilidade da proposta de preços referente à contratação estabelecida</w:t>
      </w:r>
      <w:r w:rsidR="004F38D2">
        <w:rPr>
          <w:rFonts w:ascii="Aptos" w:hAnsi="Aptos"/>
          <w:lang w:val="pt-BR"/>
        </w:rPr>
        <w:t xml:space="preserve"> no procedimento licita</w:t>
      </w:r>
      <w:r w:rsidR="00993DD0">
        <w:rPr>
          <w:rFonts w:ascii="Aptos" w:hAnsi="Aptos"/>
          <w:lang w:val="pt-BR"/>
        </w:rPr>
        <w:t>tório em epígrafe, mediante as razões de</w:t>
      </w:r>
      <w:r w:rsidR="00A52617">
        <w:rPr>
          <w:rFonts w:ascii="Aptos" w:hAnsi="Aptos"/>
          <w:lang w:val="pt-BR"/>
        </w:rPr>
        <w:t xml:space="preserve"> </w:t>
      </w:r>
      <w:r w:rsidR="00993DD0">
        <w:rPr>
          <w:rFonts w:ascii="Aptos" w:hAnsi="Aptos"/>
          <w:lang w:val="pt-BR"/>
        </w:rPr>
        <w:t xml:space="preserve">fato e direito a seguir delineadas. </w:t>
      </w:r>
    </w:p>
    <w:p w14:paraId="1CD4CEAE" w14:textId="77777777" w:rsidR="00B350B5" w:rsidRDefault="00B350B5" w:rsidP="008C3978">
      <w:pPr>
        <w:ind w:firstLine="708"/>
        <w:rPr>
          <w:rFonts w:ascii="Aptos" w:hAnsi="Aptos"/>
          <w:lang w:val="pt-BR"/>
        </w:rPr>
      </w:pPr>
    </w:p>
    <w:p w14:paraId="2AC71DDF" w14:textId="590A8E4D" w:rsidR="00B350B5" w:rsidRDefault="00481698" w:rsidP="008C3978">
      <w:pPr>
        <w:ind w:firstLine="708"/>
        <w:rPr>
          <w:rFonts w:ascii="Aptos" w:hAnsi="Aptos"/>
          <w:lang w:val="pt-BR"/>
        </w:rPr>
      </w:pPr>
      <w:r>
        <w:rPr>
          <w:rFonts w:ascii="Aptos" w:hAnsi="Aptos"/>
          <w:lang w:val="pt-BR"/>
        </w:rPr>
        <w:t xml:space="preserve">Conforme solicitação supracitada, a licitante para atender a presente demanda, deverá observar </w:t>
      </w:r>
      <w:r w:rsidR="00D03E92">
        <w:rPr>
          <w:rFonts w:ascii="Aptos" w:hAnsi="Aptos"/>
          <w:lang w:val="pt-BR"/>
        </w:rPr>
        <w:t xml:space="preserve">os itens do Edital abaixo elencados. </w:t>
      </w:r>
    </w:p>
    <w:p w14:paraId="1659F44D" w14:textId="593CBA38" w:rsidR="00E83B06" w:rsidRDefault="00E83B06" w:rsidP="008C3978">
      <w:pPr>
        <w:ind w:firstLine="708"/>
        <w:rPr>
          <w:rFonts w:ascii="Aptos" w:hAnsi="Aptos"/>
          <w:lang w:val="pt-BR"/>
        </w:rPr>
      </w:pPr>
    </w:p>
    <w:p w14:paraId="45D14EC5" w14:textId="1252CF6E" w:rsidR="00E83B06" w:rsidRDefault="00E83B06" w:rsidP="008C3978">
      <w:pPr>
        <w:ind w:firstLine="708"/>
        <w:rPr>
          <w:rFonts w:ascii="Aptos" w:hAnsi="Aptos"/>
          <w:lang w:val="pt-BR"/>
        </w:rPr>
      </w:pPr>
      <w:r>
        <w:rPr>
          <w:rFonts w:ascii="Aptos" w:hAnsi="Aptos"/>
          <w:lang w:val="pt-BR"/>
        </w:rPr>
        <w:t xml:space="preserve">Para atendimento à presente demanda, a licitante </w:t>
      </w:r>
      <w:r w:rsidR="00C745A6">
        <w:rPr>
          <w:rFonts w:ascii="Aptos" w:hAnsi="Aptos"/>
          <w:lang w:val="pt-BR"/>
        </w:rPr>
        <w:t xml:space="preserve">deverá observar os dispositivos abaixo elencados. </w:t>
      </w:r>
    </w:p>
    <w:p w14:paraId="41D9853A" w14:textId="77777777" w:rsidR="00C745A6" w:rsidRDefault="00C745A6" w:rsidP="008C3978">
      <w:pPr>
        <w:ind w:firstLine="708"/>
        <w:rPr>
          <w:rFonts w:ascii="Aptos" w:hAnsi="Aptos"/>
          <w:lang w:val="pt-BR"/>
        </w:rPr>
      </w:pPr>
    </w:p>
    <w:p w14:paraId="2CE34F83" w14:textId="161E1560" w:rsidR="00C745A6" w:rsidRDefault="00C745A6" w:rsidP="008C3978">
      <w:pPr>
        <w:ind w:firstLine="708"/>
        <w:rPr>
          <w:rFonts w:ascii="Aptos" w:hAnsi="Aptos"/>
          <w:lang w:val="pt-BR"/>
        </w:rPr>
      </w:pPr>
      <w:r>
        <w:rPr>
          <w:rFonts w:ascii="Aptos" w:hAnsi="Aptos"/>
          <w:lang w:val="pt-BR"/>
        </w:rPr>
        <w:t xml:space="preserve">O item 5.6 do Edital dispõe, </w:t>
      </w:r>
      <w:r w:rsidRPr="00C745A6">
        <w:rPr>
          <w:rFonts w:ascii="Aptos" w:hAnsi="Aptos"/>
          <w:i/>
          <w:iCs/>
          <w:lang w:val="pt-BR"/>
        </w:rPr>
        <w:t>in verbis</w:t>
      </w:r>
      <w:r>
        <w:rPr>
          <w:rFonts w:ascii="Aptos" w:hAnsi="Aptos"/>
          <w:lang w:val="pt-BR"/>
        </w:rPr>
        <w:t xml:space="preserve">: </w:t>
      </w:r>
    </w:p>
    <w:p w14:paraId="639B0F45" w14:textId="058691CE" w:rsidR="00536BCA" w:rsidRDefault="00536BCA" w:rsidP="008C3978">
      <w:pPr>
        <w:ind w:firstLine="708"/>
        <w:rPr>
          <w:rFonts w:ascii="Aptos" w:hAnsi="Aptos"/>
          <w:lang w:val="pt-BR"/>
        </w:rPr>
      </w:pPr>
      <w:r>
        <w:rPr>
          <w:rFonts w:ascii="Aptos" w:hAnsi="Aptos"/>
          <w:lang w:val="pt-BR"/>
        </w:rPr>
        <w:t>“5,6 Independente do percentual de tributo inserido na planilha, no pagamento dos serviços, serão retidos na</w:t>
      </w:r>
      <w:r w:rsidR="00B36A78">
        <w:rPr>
          <w:rFonts w:ascii="Aptos" w:hAnsi="Aptos"/>
          <w:lang w:val="pt-BR"/>
        </w:rPr>
        <w:t xml:space="preserve"> </w:t>
      </w:r>
      <w:r>
        <w:rPr>
          <w:rFonts w:ascii="Aptos" w:hAnsi="Aptos"/>
          <w:lang w:val="pt-BR"/>
        </w:rPr>
        <w:t xml:space="preserve">fonte os percentuais estabelecidos na legislação vigente.” </w:t>
      </w:r>
    </w:p>
    <w:p w14:paraId="50DD6B44" w14:textId="77777777" w:rsidR="00B36A78" w:rsidRDefault="00B36A78" w:rsidP="008C3978">
      <w:pPr>
        <w:ind w:firstLine="708"/>
        <w:rPr>
          <w:rFonts w:ascii="Aptos" w:hAnsi="Aptos"/>
          <w:lang w:val="pt-BR"/>
        </w:rPr>
      </w:pPr>
    </w:p>
    <w:p w14:paraId="2C60A24D" w14:textId="3076990D" w:rsidR="00B36A78" w:rsidRDefault="00B36A78" w:rsidP="008C3978">
      <w:pPr>
        <w:ind w:firstLine="708"/>
        <w:rPr>
          <w:rFonts w:ascii="Aptos" w:hAnsi="Aptos"/>
          <w:lang w:val="pt-BR"/>
        </w:rPr>
      </w:pPr>
      <w:r>
        <w:rPr>
          <w:rFonts w:ascii="Aptos" w:hAnsi="Aptos"/>
          <w:lang w:val="pt-BR"/>
        </w:rPr>
        <w:t xml:space="preserve">No mesmo sentido, a licitante deverá comprovar a exequibilidade de sua proposta mediante a apresentação da planilha de custos e formação de preços, nos termos do item 7.6 da INS nº 5/20217. </w:t>
      </w:r>
    </w:p>
    <w:p w14:paraId="4FF0B65C" w14:textId="77777777" w:rsidR="00C14BF9" w:rsidRDefault="00C14BF9" w:rsidP="008C3978">
      <w:pPr>
        <w:ind w:firstLine="708"/>
        <w:rPr>
          <w:rFonts w:ascii="Aptos" w:hAnsi="Aptos"/>
          <w:lang w:val="pt-BR"/>
        </w:rPr>
      </w:pPr>
    </w:p>
    <w:p w14:paraId="3001CE98" w14:textId="77777777" w:rsidR="00C14BF9" w:rsidRDefault="00C14BF9" w:rsidP="008C3978">
      <w:pPr>
        <w:ind w:firstLine="708"/>
        <w:rPr>
          <w:rFonts w:ascii="Aptos" w:hAnsi="Aptos"/>
          <w:lang w:val="pt-BR"/>
        </w:rPr>
      </w:pPr>
    </w:p>
    <w:p w14:paraId="77FD1C6A" w14:textId="77777777" w:rsidR="00C14BF9" w:rsidRDefault="00C14BF9" w:rsidP="008C3978">
      <w:pPr>
        <w:ind w:firstLine="708"/>
        <w:rPr>
          <w:rFonts w:ascii="Aptos" w:hAnsi="Aptos"/>
          <w:lang w:val="pt-BR"/>
        </w:rPr>
      </w:pPr>
    </w:p>
    <w:p w14:paraId="32DBCD6C" w14:textId="77777777" w:rsidR="00C14BF9" w:rsidRDefault="00C14BF9" w:rsidP="008C3978">
      <w:pPr>
        <w:ind w:firstLine="708"/>
        <w:rPr>
          <w:rFonts w:ascii="Aptos" w:hAnsi="Aptos"/>
          <w:lang w:val="pt-BR"/>
        </w:rPr>
      </w:pPr>
    </w:p>
    <w:p w14:paraId="01D76CFE" w14:textId="77777777" w:rsidR="008B6138" w:rsidRPr="00061341" w:rsidRDefault="008B6138" w:rsidP="008B6138">
      <w:pPr>
        <w:rPr>
          <w:rFonts w:ascii="Aptos" w:hAnsi="Aptos"/>
          <w:lang w:val="pt-BR"/>
        </w:rPr>
      </w:pPr>
    </w:p>
    <w:p w14:paraId="407CFD6D" w14:textId="77777777" w:rsidR="008B6138" w:rsidRPr="00E03288" w:rsidRDefault="008B6138" w:rsidP="00E03288">
      <w:pPr>
        <w:jc w:val="center"/>
        <w:rPr>
          <w:rFonts w:ascii="Aptos" w:hAnsi="Aptos"/>
          <w:b/>
          <w:bCs/>
          <w:sz w:val="24"/>
          <w:szCs w:val="24"/>
          <w:lang w:val="pt-BR"/>
        </w:rPr>
      </w:pPr>
      <w:r w:rsidRPr="00E03288">
        <w:rPr>
          <w:rFonts w:ascii="Aptos" w:hAnsi="Aptos"/>
          <w:b/>
          <w:bCs/>
          <w:sz w:val="24"/>
          <w:szCs w:val="24"/>
          <w:lang w:val="pt-BR"/>
        </w:rPr>
        <w:t>DA EXEQUIBILIDADE DA PROPOSTA</w:t>
      </w:r>
    </w:p>
    <w:p w14:paraId="2C033F0E" w14:textId="77777777" w:rsidR="00BB2E72" w:rsidRDefault="00BB2E72" w:rsidP="008B6138">
      <w:pPr>
        <w:rPr>
          <w:rFonts w:ascii="Aptos" w:hAnsi="Aptos"/>
          <w:lang w:val="pt-BR"/>
        </w:rPr>
      </w:pPr>
    </w:p>
    <w:p w14:paraId="19CE027A" w14:textId="77777777" w:rsidR="00BB2E72" w:rsidRDefault="00BB2E72" w:rsidP="008B6138">
      <w:pPr>
        <w:rPr>
          <w:rFonts w:ascii="Aptos" w:hAnsi="Aptos"/>
          <w:lang w:val="pt-BR"/>
        </w:rPr>
      </w:pPr>
    </w:p>
    <w:p w14:paraId="67960CF4" w14:textId="02DFA734" w:rsidR="00BB2E72" w:rsidRDefault="00BB2E72" w:rsidP="008B6138">
      <w:pPr>
        <w:rPr>
          <w:rFonts w:ascii="Aptos" w:hAnsi="Aptos"/>
          <w:lang w:val="pt-BR"/>
        </w:rPr>
      </w:pPr>
      <w:r>
        <w:rPr>
          <w:rFonts w:ascii="Aptos" w:hAnsi="Aptos"/>
          <w:lang w:val="pt-BR"/>
        </w:rPr>
        <w:tab/>
        <w:t xml:space="preserve">Quanto à </w:t>
      </w:r>
      <w:r w:rsidR="005A5D84">
        <w:rPr>
          <w:rFonts w:ascii="Aptos" w:hAnsi="Aptos"/>
          <w:lang w:val="pt-BR"/>
        </w:rPr>
        <w:t xml:space="preserve">exequibilidade da proposta, vejamos o que diz o Anexo VII-A, item 9.4, alínea </w:t>
      </w:r>
      <w:r w:rsidR="009D0A5C">
        <w:rPr>
          <w:rFonts w:ascii="Aptos" w:hAnsi="Aptos"/>
          <w:lang w:val="pt-BR"/>
        </w:rPr>
        <w:t>“</w:t>
      </w:r>
      <w:r w:rsidR="005A5D84">
        <w:rPr>
          <w:rFonts w:ascii="Aptos" w:hAnsi="Aptos"/>
          <w:lang w:val="pt-BR"/>
        </w:rPr>
        <w:t>f</w:t>
      </w:r>
      <w:r w:rsidR="009D0A5C">
        <w:rPr>
          <w:rFonts w:ascii="Aptos" w:hAnsi="Aptos"/>
          <w:lang w:val="pt-BR"/>
        </w:rPr>
        <w:t>)”</w:t>
      </w:r>
      <w:r w:rsidR="007B0887">
        <w:rPr>
          <w:rFonts w:ascii="Aptos" w:hAnsi="Aptos"/>
          <w:lang w:val="pt-BR"/>
        </w:rPr>
        <w:t xml:space="preserve"> da</w:t>
      </w:r>
      <w:r w:rsidR="00912A9F">
        <w:rPr>
          <w:rFonts w:ascii="Aptos" w:hAnsi="Aptos"/>
          <w:lang w:val="pt-BR"/>
        </w:rPr>
        <w:t xml:space="preserve"> Instrução Normativa nº 05/2017-SEGES/MPDG.</w:t>
      </w:r>
    </w:p>
    <w:p w14:paraId="738C3CF3" w14:textId="77777777" w:rsidR="00912A9F" w:rsidRDefault="00912A9F" w:rsidP="008B6138">
      <w:pPr>
        <w:rPr>
          <w:rFonts w:ascii="Aptos" w:hAnsi="Aptos"/>
          <w:lang w:val="pt-BR"/>
        </w:rPr>
      </w:pPr>
    </w:p>
    <w:p w14:paraId="672A1CD0" w14:textId="00EA5E91" w:rsidR="00BB2E72" w:rsidRDefault="00E96EB8" w:rsidP="00DC57E8">
      <w:pPr>
        <w:ind w:left="2124"/>
        <w:rPr>
          <w:rFonts w:ascii="Aptos" w:hAnsi="Aptos"/>
        </w:rPr>
      </w:pPr>
      <w:r>
        <w:rPr>
          <w:rFonts w:ascii="Aptos" w:hAnsi="Aptos"/>
          <w:lang w:val="pt-BR"/>
        </w:rPr>
        <w:t xml:space="preserve">“9.4 </w:t>
      </w:r>
      <w:r w:rsidR="003E1406" w:rsidRPr="003E1406">
        <w:rPr>
          <w:rFonts w:ascii="Aptos" w:hAnsi="Aptos"/>
        </w:rPr>
        <w:t>Se houver indícios de inexequibilidade da proposta de preço, ou em caso da necessidade de esclarecimentos complementares, poderá ser efetuada diligência, na forma do § 3º do art. 43 da Lei nº 8.666, de 1993, para efeito de comprovação de sua exequibilidade, podendo ser adotado, dentre outros, os seguintes procedimentos:</w:t>
      </w:r>
    </w:p>
    <w:p w14:paraId="46735F91" w14:textId="78C4ED44" w:rsidR="003E1406" w:rsidRDefault="009D0A5C" w:rsidP="00DC57E8">
      <w:pPr>
        <w:ind w:left="2124"/>
        <w:rPr>
          <w:rFonts w:ascii="Aptos" w:hAnsi="Aptos"/>
        </w:rPr>
      </w:pPr>
      <w:r>
        <w:rPr>
          <w:rFonts w:ascii="Aptos" w:hAnsi="Aptos"/>
        </w:rPr>
        <w:t>(...)</w:t>
      </w:r>
    </w:p>
    <w:p w14:paraId="6C5BBAB6" w14:textId="12850EFC" w:rsidR="009D0A5C" w:rsidRDefault="009D0A5C" w:rsidP="00DC57E8">
      <w:pPr>
        <w:ind w:left="2124"/>
        <w:rPr>
          <w:rFonts w:ascii="Aptos" w:hAnsi="Aptos"/>
        </w:rPr>
      </w:pPr>
      <w:r>
        <w:rPr>
          <w:rFonts w:ascii="Aptos" w:hAnsi="Aptos"/>
        </w:rPr>
        <w:t xml:space="preserve">f) </w:t>
      </w:r>
      <w:r w:rsidRPr="00842000">
        <w:rPr>
          <w:rFonts w:ascii="Aptos" w:hAnsi="Aptos"/>
          <w:b/>
          <w:bCs/>
        </w:rPr>
        <w:t>verificação de outros contratos que o proçonente matenha com a Administração ou com a iniciativa privada</w:t>
      </w:r>
      <w:r w:rsidR="00842000">
        <w:rPr>
          <w:rFonts w:ascii="Aptos" w:hAnsi="Aptos"/>
        </w:rPr>
        <w:t>” (Grifamos)</w:t>
      </w:r>
    </w:p>
    <w:p w14:paraId="0454C79C" w14:textId="77777777" w:rsidR="003E1406" w:rsidRDefault="003E1406" w:rsidP="00DC57E8">
      <w:pPr>
        <w:ind w:left="2124"/>
        <w:rPr>
          <w:rFonts w:ascii="Aptos" w:hAnsi="Aptos"/>
          <w:lang w:val="pt-BR"/>
        </w:rPr>
      </w:pPr>
    </w:p>
    <w:p w14:paraId="30BB7DC9" w14:textId="1AF45C22" w:rsidR="00842000" w:rsidRDefault="00842000" w:rsidP="00DC57E8">
      <w:pPr>
        <w:ind w:left="2124"/>
        <w:rPr>
          <w:rFonts w:ascii="Aptos" w:hAnsi="Aptos"/>
        </w:rPr>
      </w:pPr>
      <w:r w:rsidRPr="00842000">
        <w:rPr>
          <w:rFonts w:ascii="Aptos" w:hAnsi="Aptos"/>
          <w:b/>
          <w:bCs/>
          <w:lang w:val="pt-BR"/>
        </w:rPr>
        <w:t>OBS:</w:t>
      </w:r>
      <w:r>
        <w:rPr>
          <w:rFonts w:ascii="Aptos" w:hAnsi="Aptos"/>
          <w:b/>
          <w:bCs/>
          <w:lang w:val="pt-BR"/>
        </w:rPr>
        <w:t xml:space="preserve"> </w:t>
      </w:r>
      <w:r w:rsidRPr="00842000">
        <w:rPr>
          <w:rFonts w:ascii="Aptos" w:hAnsi="Aptos"/>
          <w:lang w:val="pt-BR"/>
        </w:rPr>
        <w:t>Comparação:</w:t>
      </w:r>
      <w:r>
        <w:rPr>
          <w:rFonts w:ascii="Aptos" w:hAnsi="Aptos"/>
          <w:lang w:val="pt-BR"/>
        </w:rPr>
        <w:t xml:space="preserve"> o</w:t>
      </w:r>
      <w:r w:rsidRPr="00842000">
        <w:rPr>
          <w:rFonts w:ascii="Aptos" w:hAnsi="Aptos"/>
          <w:lang w:val="pt-BR"/>
        </w:rPr>
        <w:t xml:space="preserve"> </w:t>
      </w:r>
      <w:r w:rsidRPr="003E1406">
        <w:rPr>
          <w:rFonts w:ascii="Aptos" w:hAnsi="Aptos"/>
        </w:rPr>
        <w:t>§</w:t>
      </w:r>
      <w:r w:rsidR="00E50ED5">
        <w:rPr>
          <w:rFonts w:ascii="Aptos" w:hAnsi="Aptos"/>
        </w:rPr>
        <w:t xml:space="preserve"> 3º</w:t>
      </w:r>
      <w:r>
        <w:rPr>
          <w:rFonts w:ascii="Aptos" w:hAnsi="Aptos"/>
        </w:rPr>
        <w:t xml:space="preserve"> do art</w:t>
      </w:r>
      <w:r w:rsidR="00E50ED5">
        <w:rPr>
          <w:rFonts w:ascii="Aptos" w:hAnsi="Aptos"/>
        </w:rPr>
        <w:t>. 43 da lei nº 8.666, de 1993, e a Lei 14.133/2021 (Nova Lei de Licitações)</w:t>
      </w:r>
    </w:p>
    <w:p w14:paraId="5C278DC2" w14:textId="7D5A5937" w:rsidR="00E3119C" w:rsidRDefault="00E3119C" w:rsidP="00DC57E8">
      <w:pPr>
        <w:ind w:left="2124"/>
        <w:rPr>
          <w:rFonts w:ascii="Aptos" w:hAnsi="Aptos"/>
        </w:rPr>
      </w:pPr>
      <w:r>
        <w:rPr>
          <w:rFonts w:ascii="Aptos" w:hAnsi="Aptos"/>
        </w:rPr>
        <w:t xml:space="preserve">O Art. </w:t>
      </w:r>
      <w:r w:rsidR="0045419E">
        <w:rPr>
          <w:rFonts w:ascii="Aptos" w:hAnsi="Aptos"/>
        </w:rPr>
        <w:t xml:space="preserve"> 64 da Lei 14.133/2021 reprodu</w:t>
      </w:r>
      <w:r w:rsidR="00B00BD5">
        <w:rPr>
          <w:rFonts w:ascii="Aptos" w:hAnsi="Aptos"/>
        </w:rPr>
        <w:t>z a mesma vedação:</w:t>
      </w:r>
    </w:p>
    <w:p w14:paraId="1F2009C6" w14:textId="0352EEEE" w:rsidR="00B00BD5" w:rsidRDefault="00B00BD5" w:rsidP="00DC57E8">
      <w:pPr>
        <w:ind w:left="2124"/>
        <w:rPr>
          <w:rFonts w:ascii="Aptos" w:hAnsi="Aptos"/>
        </w:rPr>
      </w:pPr>
      <w:r>
        <w:rPr>
          <w:rFonts w:ascii="Aptos" w:hAnsi="Aptos"/>
        </w:rPr>
        <w:t>“Após a entrega dos documentos para gabilitação, não será permitida a substituição ou a apresentação de novos documentos, salvo em sede de diligência”.</w:t>
      </w:r>
    </w:p>
    <w:p w14:paraId="1043FCCC" w14:textId="2A701EC1" w:rsidR="00B00BD5" w:rsidRDefault="00B00BD5" w:rsidP="00DC57E8">
      <w:pPr>
        <w:ind w:left="2124"/>
        <w:rPr>
          <w:rFonts w:ascii="Aptos" w:hAnsi="Aptos"/>
        </w:rPr>
      </w:pPr>
      <w:r>
        <w:rPr>
          <w:rFonts w:ascii="Aptos" w:hAnsi="Aptos"/>
        </w:rPr>
        <w:t xml:space="preserve">Em quanto a Lei 8.666 focava na vedação , a Lei 14.133 aprofunda </w:t>
      </w:r>
      <w:r w:rsidR="00DC5F8B">
        <w:rPr>
          <w:rFonts w:ascii="Aptos" w:hAnsi="Aptos"/>
        </w:rPr>
        <w:t xml:space="preserve">o conceito de diligência para sanar falhas, visando a obtenção do resulto desejado (a melhor proposta) em vez de apenas seguir o processo. </w:t>
      </w:r>
    </w:p>
    <w:p w14:paraId="60BF96AA" w14:textId="77777777" w:rsidR="008567D6" w:rsidRDefault="008567D6" w:rsidP="008B6138">
      <w:pPr>
        <w:rPr>
          <w:rFonts w:ascii="Aptos" w:hAnsi="Aptos"/>
        </w:rPr>
      </w:pPr>
    </w:p>
    <w:p w14:paraId="7C1F1A25" w14:textId="597565E8" w:rsidR="008567D6" w:rsidRDefault="00801839" w:rsidP="008B6138">
      <w:pPr>
        <w:rPr>
          <w:rFonts w:ascii="Aptos" w:hAnsi="Aptos"/>
        </w:rPr>
      </w:pPr>
      <w:r>
        <w:rPr>
          <w:rFonts w:ascii="Aptos" w:hAnsi="Aptos"/>
        </w:rPr>
        <w:tab/>
        <w:t xml:space="preserve">Diante de todo </w:t>
      </w:r>
      <w:r w:rsidR="005806A1">
        <w:rPr>
          <w:rFonts w:ascii="Aptos" w:hAnsi="Aptos"/>
        </w:rPr>
        <w:t xml:space="preserve">o exposto acima, </w:t>
      </w:r>
      <w:r w:rsidR="00A44DA9">
        <w:rPr>
          <w:rFonts w:ascii="Aptos" w:hAnsi="Aptos"/>
        </w:rPr>
        <w:t xml:space="preserve">cumpre-nos mencionar </w:t>
      </w:r>
      <w:r w:rsidR="0001231A">
        <w:rPr>
          <w:rFonts w:ascii="Aptos" w:hAnsi="Aptos"/>
        </w:rPr>
        <w:t xml:space="preserve">que a </w:t>
      </w:r>
      <w:r w:rsidR="0001231A" w:rsidRPr="0001231A">
        <w:rPr>
          <w:rFonts w:ascii="Aptos" w:hAnsi="Aptos"/>
          <w:b/>
          <w:bCs/>
        </w:rPr>
        <w:t>G4F</w:t>
      </w:r>
      <w:r w:rsidR="0001231A">
        <w:rPr>
          <w:rFonts w:ascii="Aptos" w:hAnsi="Aptos"/>
          <w:b/>
          <w:bCs/>
        </w:rPr>
        <w:t xml:space="preserve"> </w:t>
      </w:r>
      <w:r w:rsidR="004757AB">
        <w:rPr>
          <w:rFonts w:ascii="Aptos" w:hAnsi="Aptos"/>
        </w:rPr>
        <w:t xml:space="preserve">é a atual prestadora desse serviço, sendo realizado atraves do contrato </w:t>
      </w:r>
      <w:r w:rsidR="00667840">
        <w:rPr>
          <w:rFonts w:ascii="Aptos" w:hAnsi="Aptos"/>
        </w:rPr>
        <w:t xml:space="preserve">Contrato DNOCS nº </w:t>
      </w:r>
      <w:r w:rsidR="005E4FBA">
        <w:rPr>
          <w:rFonts w:ascii="Aptos" w:hAnsi="Aptos"/>
        </w:rPr>
        <w:t>01/2021</w:t>
      </w:r>
      <w:r w:rsidR="001F1964">
        <w:rPr>
          <w:rFonts w:ascii="Aptos" w:hAnsi="Aptos"/>
        </w:rPr>
        <w:t xml:space="preserve"> de objeto </w:t>
      </w:r>
      <w:r w:rsidR="003E3145">
        <w:rPr>
          <w:rFonts w:ascii="Aptos" w:hAnsi="Aptos"/>
        </w:rPr>
        <w:t xml:space="preserve">deste certame, sendo executado na Administração Central do DNOCS, possuindo todo o conhecimento técnico, operacional e de custos com gastos de materiais mensais. </w:t>
      </w:r>
      <w:r w:rsidR="00165614">
        <w:rPr>
          <w:rFonts w:ascii="Aptos" w:hAnsi="Aptos"/>
        </w:rPr>
        <w:t>Ademais, tais serviços são prestados há aproximadamente 6 (seis) anos, sendo comprovada a satisfação,</w:t>
      </w:r>
      <w:r w:rsidR="003B6EC6">
        <w:rPr>
          <w:rFonts w:ascii="Aptos" w:hAnsi="Aptos"/>
        </w:rPr>
        <w:t xml:space="preserve"> </w:t>
      </w:r>
      <w:r w:rsidR="00165614">
        <w:rPr>
          <w:rFonts w:ascii="Aptos" w:hAnsi="Aptos"/>
        </w:rPr>
        <w:t xml:space="preserve">mediante </w:t>
      </w:r>
      <w:r w:rsidR="0050713C">
        <w:rPr>
          <w:rFonts w:ascii="Aptos" w:hAnsi="Aptos"/>
        </w:rPr>
        <w:t xml:space="preserve">os atestados de capacidade técnica fornecidos por este Órgão, conforme documento em anexo. </w:t>
      </w:r>
    </w:p>
    <w:p w14:paraId="5135E26F" w14:textId="77777777" w:rsidR="0050713C" w:rsidRDefault="0050713C" w:rsidP="008B6138">
      <w:pPr>
        <w:rPr>
          <w:rFonts w:ascii="Aptos" w:hAnsi="Aptos"/>
        </w:rPr>
      </w:pPr>
    </w:p>
    <w:p w14:paraId="7CF52AF6" w14:textId="006878EE" w:rsidR="0050713C" w:rsidRDefault="0050713C" w:rsidP="008B6138">
      <w:pPr>
        <w:rPr>
          <w:rFonts w:ascii="Aptos" w:hAnsi="Aptos"/>
        </w:rPr>
      </w:pPr>
      <w:r>
        <w:rPr>
          <w:rFonts w:ascii="Aptos" w:hAnsi="Aptos"/>
        </w:rPr>
        <w:tab/>
        <w:t>A</w:t>
      </w:r>
      <w:r w:rsidR="003027B7">
        <w:rPr>
          <w:rFonts w:ascii="Aptos" w:hAnsi="Aptos"/>
        </w:rPr>
        <w:t>dmais, por ser a prestadora de tais serviços junto ao DNOCS</w:t>
      </w:r>
      <w:r w:rsidR="00271C6A">
        <w:rPr>
          <w:rFonts w:ascii="Aptos" w:hAnsi="Aptos"/>
        </w:rPr>
        <w:t>, isso significa ainda que a G4F manterá em seu quadro de empregados os atuais colaboradores, evitando, assim, so cutos iniciais com exames adminissionais e outros gastos referetens a primeira contratação. De igual modo</w:t>
      </w:r>
      <w:r w:rsidR="008D039A">
        <w:rPr>
          <w:rFonts w:ascii="Aptos" w:hAnsi="Aptos"/>
        </w:rPr>
        <w:t xml:space="preserve">, já possui todos os equipamentos, tais como, uniformes e sistema de ponto biometrico. </w:t>
      </w:r>
    </w:p>
    <w:p w14:paraId="6FFADAE3" w14:textId="77777777" w:rsidR="004E03FC" w:rsidRDefault="004E03FC" w:rsidP="008B6138">
      <w:pPr>
        <w:rPr>
          <w:rFonts w:ascii="Aptos" w:hAnsi="Aptos"/>
        </w:rPr>
      </w:pPr>
    </w:p>
    <w:p w14:paraId="396F7EAB" w14:textId="257AF3E5" w:rsidR="004E03FC" w:rsidRPr="00DC57E8" w:rsidRDefault="00B65601" w:rsidP="008B6138">
      <w:pPr>
        <w:rPr>
          <w:rFonts w:ascii="Aptos" w:hAnsi="Aptos"/>
          <w:b/>
          <w:bCs/>
        </w:rPr>
      </w:pPr>
      <w:r w:rsidRPr="00DC57E8">
        <w:rPr>
          <w:rFonts w:ascii="Aptos" w:hAnsi="Aptos"/>
          <w:b/>
          <w:bCs/>
        </w:rPr>
        <w:t>ANEXO VII-A – COMPROVAÇÃO ITEM 9.4 ALÍNEA “F” DA IN Nº 05/2017-SEGES/MPDG – CONTRATAÇÕES SIMILARES VIGENTES.</w:t>
      </w:r>
    </w:p>
    <w:p w14:paraId="2650C6BF" w14:textId="77777777" w:rsidR="00DC5F8B" w:rsidRDefault="00DC5F8B" w:rsidP="008B6138">
      <w:pPr>
        <w:rPr>
          <w:rFonts w:ascii="Aptos" w:hAnsi="Apto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62C0F" w14:paraId="5279AF61" w14:textId="77777777" w:rsidTr="00062C0F">
        <w:tc>
          <w:tcPr>
            <w:tcW w:w="4247" w:type="dxa"/>
          </w:tcPr>
          <w:p w14:paraId="5EEF72D9" w14:textId="01FF5DC2" w:rsidR="005B0B3C" w:rsidRDefault="005B0B3C" w:rsidP="005B0B3C">
            <w:pPr>
              <w:rPr>
                <w:rFonts w:ascii="Aptos" w:hAnsi="Aptos"/>
                <w:lang w:val="pt-BR"/>
              </w:rPr>
            </w:pPr>
            <w:r w:rsidRPr="00061341">
              <w:rPr>
                <w:rFonts w:ascii="Aptos" w:hAnsi="Aptos"/>
                <w:lang w:val="pt-BR"/>
              </w:rPr>
              <w:t xml:space="preserve">Contrato DNOCS nº </w:t>
            </w:r>
            <w:r w:rsidR="001B7764">
              <w:rPr>
                <w:rFonts w:ascii="Aptos" w:hAnsi="Aptos"/>
                <w:lang w:val="pt-BR"/>
              </w:rPr>
              <w:t>06</w:t>
            </w:r>
            <w:r w:rsidRPr="00061341">
              <w:rPr>
                <w:rFonts w:ascii="Aptos" w:hAnsi="Aptos"/>
                <w:lang w:val="pt-BR"/>
              </w:rPr>
              <w:t>/20</w:t>
            </w:r>
            <w:r w:rsidR="001B7764">
              <w:rPr>
                <w:rFonts w:ascii="Aptos" w:hAnsi="Aptos"/>
                <w:lang w:val="pt-BR"/>
              </w:rPr>
              <w:t>24</w:t>
            </w:r>
          </w:p>
          <w:p w14:paraId="56F7640B" w14:textId="0D3D1893" w:rsidR="000B2686" w:rsidRPr="00061341" w:rsidRDefault="000B2686" w:rsidP="005B0B3C">
            <w:pPr>
              <w:rPr>
                <w:rFonts w:ascii="Aptos" w:hAnsi="Aptos"/>
                <w:lang w:val="pt-BR"/>
              </w:rPr>
            </w:pPr>
            <w:r>
              <w:rPr>
                <w:rFonts w:ascii="Aptos" w:hAnsi="Aptos"/>
                <w:lang w:val="pt-BR"/>
              </w:rPr>
              <w:t>Posto de Apoio Administrativo II</w:t>
            </w:r>
            <w:r w:rsidR="00D374EE">
              <w:rPr>
                <w:rFonts w:ascii="Aptos" w:hAnsi="Aptos"/>
                <w:lang w:val="pt-BR"/>
              </w:rPr>
              <w:t>:</w:t>
            </w:r>
          </w:p>
          <w:p w14:paraId="18B15E47" w14:textId="795CE15D" w:rsidR="005B0B3C" w:rsidRPr="00061341" w:rsidRDefault="005B0B3C" w:rsidP="005B0B3C">
            <w:pPr>
              <w:rPr>
                <w:rFonts w:ascii="Aptos" w:hAnsi="Aptos"/>
                <w:lang w:val="pt-BR"/>
              </w:rPr>
            </w:pPr>
            <w:r w:rsidRPr="00061341">
              <w:rPr>
                <w:rFonts w:ascii="Aptos" w:hAnsi="Aptos"/>
                <w:lang w:val="pt-BR"/>
              </w:rPr>
              <w:t xml:space="preserve">- Custos indiretos: </w:t>
            </w:r>
            <w:r w:rsidR="00D374EE">
              <w:rPr>
                <w:rFonts w:ascii="Aptos" w:hAnsi="Aptos"/>
                <w:lang w:val="pt-BR"/>
              </w:rPr>
              <w:t>5</w:t>
            </w:r>
            <w:r w:rsidRPr="00061341">
              <w:rPr>
                <w:rFonts w:ascii="Aptos" w:hAnsi="Aptos"/>
                <w:lang w:val="pt-BR"/>
              </w:rPr>
              <w:t>,</w:t>
            </w:r>
            <w:r w:rsidR="00D374EE">
              <w:rPr>
                <w:rFonts w:ascii="Aptos" w:hAnsi="Aptos"/>
                <w:lang w:val="pt-BR"/>
              </w:rPr>
              <w:t>0</w:t>
            </w:r>
            <w:r w:rsidRPr="00061341">
              <w:rPr>
                <w:rFonts w:ascii="Aptos" w:hAnsi="Aptos"/>
                <w:lang w:val="pt-BR"/>
              </w:rPr>
              <w:t>0%</w:t>
            </w:r>
          </w:p>
          <w:p w14:paraId="677A7746" w14:textId="3D813A74" w:rsidR="005B0B3C" w:rsidRPr="00061341" w:rsidRDefault="005B0B3C" w:rsidP="005B0B3C">
            <w:pPr>
              <w:rPr>
                <w:rFonts w:ascii="Aptos" w:hAnsi="Aptos"/>
                <w:lang w:val="pt-BR"/>
              </w:rPr>
            </w:pPr>
            <w:r w:rsidRPr="00061341">
              <w:rPr>
                <w:rFonts w:ascii="Aptos" w:hAnsi="Aptos"/>
                <w:lang w:val="pt-BR"/>
              </w:rPr>
              <w:t xml:space="preserve">- Lucro: </w:t>
            </w:r>
            <w:r w:rsidR="00D374EE">
              <w:rPr>
                <w:rFonts w:ascii="Aptos" w:hAnsi="Aptos"/>
                <w:lang w:val="pt-BR"/>
              </w:rPr>
              <w:t>6,17</w:t>
            </w:r>
            <w:r w:rsidRPr="00061341">
              <w:rPr>
                <w:rFonts w:ascii="Aptos" w:hAnsi="Aptos"/>
                <w:lang w:val="pt-BR"/>
              </w:rPr>
              <w:t>%</w:t>
            </w:r>
          </w:p>
          <w:p w14:paraId="603E9C15" w14:textId="57186D62" w:rsidR="005B0B3C" w:rsidRPr="00061341" w:rsidRDefault="005B0B3C" w:rsidP="005B0B3C">
            <w:pPr>
              <w:rPr>
                <w:rFonts w:ascii="Aptos" w:hAnsi="Aptos"/>
                <w:lang w:val="pt-BR"/>
              </w:rPr>
            </w:pPr>
            <w:r w:rsidRPr="00061341">
              <w:rPr>
                <w:rFonts w:ascii="Aptos" w:hAnsi="Aptos"/>
                <w:lang w:val="pt-BR"/>
              </w:rPr>
              <w:lastRenderedPageBreak/>
              <w:t>- Tributação: 1</w:t>
            </w:r>
            <w:r w:rsidR="00FD7C91">
              <w:rPr>
                <w:rFonts w:ascii="Aptos" w:hAnsi="Aptos"/>
                <w:lang w:val="pt-BR"/>
              </w:rPr>
              <w:t>1</w:t>
            </w:r>
            <w:r w:rsidRPr="00061341">
              <w:rPr>
                <w:rFonts w:ascii="Aptos" w:hAnsi="Aptos"/>
                <w:lang w:val="pt-BR"/>
              </w:rPr>
              <w:t>,</w:t>
            </w:r>
            <w:r w:rsidR="00FD7C91">
              <w:rPr>
                <w:rFonts w:ascii="Aptos" w:hAnsi="Aptos"/>
                <w:lang w:val="pt-BR"/>
              </w:rPr>
              <w:t>87</w:t>
            </w:r>
            <w:r w:rsidRPr="00061341">
              <w:rPr>
                <w:rFonts w:ascii="Aptos" w:hAnsi="Aptos"/>
                <w:lang w:val="pt-BR"/>
              </w:rPr>
              <w:t>%</w:t>
            </w:r>
          </w:p>
          <w:p w14:paraId="5CF6C1CC" w14:textId="21123FDB" w:rsidR="005B0B3C" w:rsidRPr="00061341" w:rsidRDefault="005B0B3C" w:rsidP="005B0B3C">
            <w:pPr>
              <w:rPr>
                <w:rFonts w:ascii="Aptos" w:hAnsi="Aptos"/>
                <w:lang w:val="pt-BR"/>
              </w:rPr>
            </w:pPr>
            <w:r w:rsidRPr="00061341">
              <w:rPr>
                <w:rFonts w:ascii="Aptos" w:hAnsi="Aptos"/>
                <w:lang w:val="pt-BR"/>
              </w:rPr>
              <w:t xml:space="preserve">- Insumos: R$ </w:t>
            </w:r>
            <w:r w:rsidR="00043B7D">
              <w:rPr>
                <w:rFonts w:ascii="Aptos" w:hAnsi="Aptos"/>
                <w:lang w:val="pt-BR"/>
              </w:rPr>
              <w:t>375,</w:t>
            </w:r>
            <w:r w:rsidRPr="00061341">
              <w:rPr>
                <w:rFonts w:ascii="Aptos" w:hAnsi="Aptos"/>
                <w:lang w:val="pt-BR"/>
              </w:rPr>
              <w:t>7</w:t>
            </w:r>
            <w:r w:rsidR="00043B7D">
              <w:rPr>
                <w:rFonts w:ascii="Aptos" w:hAnsi="Aptos"/>
                <w:lang w:val="pt-BR"/>
              </w:rPr>
              <w:t>9</w:t>
            </w:r>
          </w:p>
          <w:p w14:paraId="017585BB" w14:textId="57DEFC8E" w:rsidR="005B0B3C" w:rsidRPr="00061341" w:rsidRDefault="005B0B3C" w:rsidP="005B0B3C">
            <w:pPr>
              <w:rPr>
                <w:rFonts w:ascii="Aptos" w:hAnsi="Aptos"/>
                <w:lang w:val="pt-BR"/>
              </w:rPr>
            </w:pPr>
            <w:r w:rsidRPr="00061341">
              <w:rPr>
                <w:rFonts w:ascii="Aptos" w:hAnsi="Aptos"/>
                <w:lang w:val="pt-BR"/>
              </w:rPr>
              <w:t>- Valor mensal: R$ 1</w:t>
            </w:r>
            <w:r w:rsidR="006105A1">
              <w:rPr>
                <w:rFonts w:ascii="Aptos" w:hAnsi="Aptos"/>
                <w:lang w:val="pt-BR"/>
              </w:rPr>
              <w:t>90</w:t>
            </w:r>
            <w:r w:rsidRPr="00061341">
              <w:rPr>
                <w:rFonts w:ascii="Aptos" w:hAnsi="Aptos"/>
                <w:lang w:val="pt-BR"/>
              </w:rPr>
              <w:t>.</w:t>
            </w:r>
            <w:r w:rsidR="006105A1">
              <w:rPr>
                <w:rFonts w:ascii="Aptos" w:hAnsi="Aptos"/>
                <w:lang w:val="pt-BR"/>
              </w:rPr>
              <w:t>847</w:t>
            </w:r>
            <w:r w:rsidRPr="00061341">
              <w:rPr>
                <w:rFonts w:ascii="Aptos" w:hAnsi="Aptos"/>
                <w:lang w:val="pt-BR"/>
              </w:rPr>
              <w:t>,</w:t>
            </w:r>
            <w:r w:rsidR="006105A1">
              <w:rPr>
                <w:rFonts w:ascii="Aptos" w:hAnsi="Aptos"/>
                <w:lang w:val="pt-BR"/>
              </w:rPr>
              <w:t>99</w:t>
            </w:r>
          </w:p>
          <w:p w14:paraId="2111CBAF" w14:textId="2C7D533F" w:rsidR="00062C0F" w:rsidRDefault="00062C0F" w:rsidP="008B6138">
            <w:pPr>
              <w:rPr>
                <w:rFonts w:ascii="Aptos" w:hAnsi="Aptos"/>
                <w:lang w:val="pt-BR"/>
              </w:rPr>
            </w:pPr>
          </w:p>
        </w:tc>
        <w:tc>
          <w:tcPr>
            <w:tcW w:w="4247" w:type="dxa"/>
          </w:tcPr>
          <w:p w14:paraId="075B0247" w14:textId="50E88F47" w:rsidR="005B0B3C" w:rsidRDefault="005B0B3C" w:rsidP="005B0B3C">
            <w:pPr>
              <w:rPr>
                <w:rFonts w:ascii="Aptos" w:hAnsi="Aptos"/>
                <w:lang w:val="pt-BR"/>
              </w:rPr>
            </w:pPr>
            <w:r w:rsidRPr="00061341">
              <w:rPr>
                <w:rFonts w:ascii="Aptos" w:hAnsi="Aptos"/>
                <w:lang w:val="pt-BR"/>
              </w:rPr>
              <w:lastRenderedPageBreak/>
              <w:t xml:space="preserve">Contrato DNOCS nº </w:t>
            </w:r>
            <w:r w:rsidR="000006EA">
              <w:rPr>
                <w:rFonts w:ascii="Aptos" w:hAnsi="Aptos"/>
                <w:lang w:val="pt-BR"/>
              </w:rPr>
              <w:t>26</w:t>
            </w:r>
            <w:r w:rsidRPr="00061341">
              <w:rPr>
                <w:rFonts w:ascii="Aptos" w:hAnsi="Aptos"/>
                <w:lang w:val="pt-BR"/>
              </w:rPr>
              <w:t>/20</w:t>
            </w:r>
            <w:r w:rsidR="000006EA">
              <w:rPr>
                <w:rFonts w:ascii="Aptos" w:hAnsi="Aptos"/>
                <w:lang w:val="pt-BR"/>
              </w:rPr>
              <w:t>21</w:t>
            </w:r>
          </w:p>
          <w:p w14:paraId="14E52640" w14:textId="49062EBB" w:rsidR="008F46C9" w:rsidRPr="00061341" w:rsidRDefault="008F46C9" w:rsidP="005B0B3C">
            <w:pPr>
              <w:rPr>
                <w:rFonts w:ascii="Aptos" w:hAnsi="Aptos"/>
                <w:lang w:val="pt-BR"/>
              </w:rPr>
            </w:pPr>
            <w:r>
              <w:rPr>
                <w:rFonts w:ascii="Aptos" w:hAnsi="Aptos"/>
                <w:lang w:val="pt-BR"/>
              </w:rPr>
              <w:t>Posto de Apoio Administrativo I</w:t>
            </w:r>
            <w:r w:rsidR="00C41107">
              <w:rPr>
                <w:rFonts w:ascii="Aptos" w:hAnsi="Aptos"/>
                <w:lang w:val="pt-BR"/>
              </w:rPr>
              <w:t>:</w:t>
            </w:r>
          </w:p>
          <w:p w14:paraId="5F840910" w14:textId="471A7BCD" w:rsidR="005B0B3C" w:rsidRPr="00061341" w:rsidRDefault="005B0B3C" w:rsidP="005B0B3C">
            <w:pPr>
              <w:rPr>
                <w:rFonts w:ascii="Aptos" w:hAnsi="Aptos"/>
                <w:lang w:val="pt-BR"/>
              </w:rPr>
            </w:pPr>
            <w:r w:rsidRPr="00061341">
              <w:rPr>
                <w:rFonts w:ascii="Aptos" w:hAnsi="Aptos"/>
                <w:lang w:val="pt-BR"/>
              </w:rPr>
              <w:t xml:space="preserve">- Custos indiretos: </w:t>
            </w:r>
            <w:r w:rsidR="008F46C9">
              <w:rPr>
                <w:rFonts w:ascii="Aptos" w:hAnsi="Aptos"/>
                <w:lang w:val="pt-BR"/>
              </w:rPr>
              <w:t>5,00</w:t>
            </w:r>
            <w:r w:rsidRPr="00061341">
              <w:rPr>
                <w:rFonts w:ascii="Aptos" w:hAnsi="Aptos"/>
                <w:lang w:val="pt-BR"/>
              </w:rPr>
              <w:t>%</w:t>
            </w:r>
          </w:p>
          <w:p w14:paraId="675C9655" w14:textId="1A2E9628" w:rsidR="005B0B3C" w:rsidRPr="00061341" w:rsidRDefault="005B0B3C" w:rsidP="005B0B3C">
            <w:pPr>
              <w:rPr>
                <w:rFonts w:ascii="Aptos" w:hAnsi="Aptos"/>
                <w:lang w:val="pt-BR"/>
              </w:rPr>
            </w:pPr>
            <w:r w:rsidRPr="00061341">
              <w:rPr>
                <w:rFonts w:ascii="Aptos" w:hAnsi="Aptos"/>
                <w:lang w:val="pt-BR"/>
              </w:rPr>
              <w:t xml:space="preserve">- Lucro: </w:t>
            </w:r>
            <w:r w:rsidR="008F46C9">
              <w:rPr>
                <w:rFonts w:ascii="Aptos" w:hAnsi="Aptos"/>
                <w:lang w:val="pt-BR"/>
              </w:rPr>
              <w:t>5</w:t>
            </w:r>
            <w:r w:rsidRPr="00061341">
              <w:rPr>
                <w:rFonts w:ascii="Aptos" w:hAnsi="Aptos"/>
                <w:lang w:val="pt-BR"/>
              </w:rPr>
              <w:t>,</w:t>
            </w:r>
            <w:r w:rsidR="008F46C9">
              <w:rPr>
                <w:rFonts w:ascii="Aptos" w:hAnsi="Aptos"/>
                <w:lang w:val="pt-BR"/>
              </w:rPr>
              <w:t>47</w:t>
            </w:r>
            <w:r w:rsidRPr="00061341">
              <w:rPr>
                <w:rFonts w:ascii="Aptos" w:hAnsi="Aptos"/>
                <w:lang w:val="pt-BR"/>
              </w:rPr>
              <w:t>%</w:t>
            </w:r>
          </w:p>
          <w:p w14:paraId="66002DD1" w14:textId="4ED9E47B" w:rsidR="005B0B3C" w:rsidRPr="00061341" w:rsidRDefault="005B0B3C" w:rsidP="005B0B3C">
            <w:pPr>
              <w:rPr>
                <w:rFonts w:ascii="Aptos" w:hAnsi="Aptos"/>
                <w:lang w:val="pt-BR"/>
              </w:rPr>
            </w:pPr>
            <w:r w:rsidRPr="00061341">
              <w:rPr>
                <w:rFonts w:ascii="Aptos" w:hAnsi="Aptos"/>
                <w:lang w:val="pt-BR"/>
              </w:rPr>
              <w:lastRenderedPageBreak/>
              <w:t>- Tributação: 1</w:t>
            </w:r>
            <w:r w:rsidR="00950D12">
              <w:rPr>
                <w:rFonts w:ascii="Aptos" w:hAnsi="Aptos"/>
                <w:lang w:val="pt-BR"/>
              </w:rPr>
              <w:t>1</w:t>
            </w:r>
            <w:r w:rsidRPr="00061341">
              <w:rPr>
                <w:rFonts w:ascii="Aptos" w:hAnsi="Aptos"/>
                <w:lang w:val="pt-BR"/>
              </w:rPr>
              <w:t>,</w:t>
            </w:r>
            <w:r w:rsidR="00950D12">
              <w:rPr>
                <w:rFonts w:ascii="Aptos" w:hAnsi="Aptos"/>
                <w:lang w:val="pt-BR"/>
              </w:rPr>
              <w:t>69</w:t>
            </w:r>
            <w:r w:rsidRPr="00061341">
              <w:rPr>
                <w:rFonts w:ascii="Aptos" w:hAnsi="Aptos"/>
                <w:lang w:val="pt-BR"/>
              </w:rPr>
              <w:t>%</w:t>
            </w:r>
          </w:p>
          <w:p w14:paraId="2FEA9D31" w14:textId="77777777" w:rsidR="005B0B3C" w:rsidRPr="00061341" w:rsidRDefault="005B0B3C" w:rsidP="005B0B3C">
            <w:pPr>
              <w:rPr>
                <w:rFonts w:ascii="Aptos" w:hAnsi="Aptos"/>
                <w:lang w:val="pt-BR"/>
              </w:rPr>
            </w:pPr>
            <w:r w:rsidRPr="00061341">
              <w:rPr>
                <w:rFonts w:ascii="Aptos" w:hAnsi="Aptos"/>
                <w:lang w:val="pt-BR"/>
              </w:rPr>
              <w:t>- Insumos: R$ 1.100,75</w:t>
            </w:r>
          </w:p>
          <w:p w14:paraId="569D3AB7" w14:textId="77777777" w:rsidR="005B0B3C" w:rsidRPr="00061341" w:rsidRDefault="005B0B3C" w:rsidP="005B0B3C">
            <w:pPr>
              <w:rPr>
                <w:rFonts w:ascii="Aptos" w:hAnsi="Aptos"/>
                <w:lang w:val="pt-BR"/>
              </w:rPr>
            </w:pPr>
            <w:r w:rsidRPr="00061341">
              <w:rPr>
                <w:rFonts w:ascii="Aptos" w:hAnsi="Aptos"/>
                <w:lang w:val="pt-BR"/>
              </w:rPr>
              <w:t>- Valor mensal: R$ 178.031,87</w:t>
            </w:r>
          </w:p>
          <w:p w14:paraId="42BFC873" w14:textId="77777777" w:rsidR="00062C0F" w:rsidRDefault="00062C0F" w:rsidP="008B6138">
            <w:pPr>
              <w:rPr>
                <w:rFonts w:ascii="Aptos" w:hAnsi="Aptos"/>
                <w:lang w:val="pt-BR"/>
              </w:rPr>
            </w:pPr>
          </w:p>
        </w:tc>
      </w:tr>
    </w:tbl>
    <w:p w14:paraId="0FD60EDA" w14:textId="77777777" w:rsidR="00DC5F8B" w:rsidRPr="00842000" w:rsidRDefault="00DC5F8B" w:rsidP="008B6138">
      <w:pPr>
        <w:rPr>
          <w:rFonts w:ascii="Aptos" w:hAnsi="Aptos"/>
          <w:lang w:val="pt-BR"/>
        </w:rPr>
      </w:pPr>
    </w:p>
    <w:p w14:paraId="0062C4C4" w14:textId="77777777" w:rsidR="00BB2E72" w:rsidRDefault="00BB2E72" w:rsidP="008B6138">
      <w:pPr>
        <w:rPr>
          <w:rFonts w:ascii="Aptos" w:hAnsi="Aptos"/>
          <w:lang w:val="pt-BR"/>
        </w:rPr>
      </w:pPr>
    </w:p>
    <w:p w14:paraId="2BC2F9BD" w14:textId="6A3C07B7" w:rsidR="00BB2E72" w:rsidRDefault="004D7E00" w:rsidP="008B6138">
      <w:pPr>
        <w:rPr>
          <w:rFonts w:ascii="Aptos" w:hAnsi="Aptos"/>
          <w:lang w:val="pt-BR"/>
        </w:rPr>
      </w:pPr>
      <w:r>
        <w:rPr>
          <w:rFonts w:ascii="Aptos" w:hAnsi="Aptos"/>
          <w:lang w:val="pt-BR"/>
        </w:rPr>
        <w:tab/>
        <w:t>Por todo o exposto, considerando que as Planilhas de Custos enviadas, obedecem às normas regentes do presente certame licitatório, com a comprovação da EXEQUI</w:t>
      </w:r>
      <w:r w:rsidR="00FD38B6">
        <w:rPr>
          <w:rFonts w:ascii="Aptos" w:hAnsi="Aptos"/>
          <w:lang w:val="pt-BR"/>
        </w:rPr>
        <w:t>BILIDADE DE NOSSAA PROPOSTA COMERCIAL, em conformidade com o Anexo VII-A, item 9.4, alínea “f</w:t>
      </w:r>
      <w:r w:rsidR="000F73D4">
        <w:rPr>
          <w:rFonts w:ascii="Aptos" w:hAnsi="Aptos"/>
          <w:lang w:val="pt-BR"/>
        </w:rPr>
        <w:t xml:space="preserve">)” </w:t>
      </w:r>
      <w:r w:rsidR="000F73D4" w:rsidRPr="00925BDF">
        <w:rPr>
          <w:rFonts w:ascii="Aptos" w:hAnsi="Aptos"/>
          <w:i/>
          <w:iCs/>
          <w:u w:val="single"/>
          <w:lang w:val="pt-BR"/>
        </w:rPr>
        <w:t>verificação de outros contratos que o proponente ma</w:t>
      </w:r>
      <w:r w:rsidR="00925BDF" w:rsidRPr="00925BDF">
        <w:rPr>
          <w:rFonts w:ascii="Aptos" w:hAnsi="Aptos"/>
          <w:i/>
          <w:iCs/>
          <w:u w:val="single"/>
          <w:lang w:val="pt-BR"/>
        </w:rPr>
        <w:t>ntenha com a Administração ou com a iniciativa privada</w:t>
      </w:r>
      <w:r w:rsidR="00925BDF">
        <w:rPr>
          <w:rFonts w:ascii="Aptos" w:hAnsi="Aptos"/>
          <w:lang w:val="pt-BR"/>
        </w:rPr>
        <w:t>”.</w:t>
      </w:r>
    </w:p>
    <w:p w14:paraId="67B87975" w14:textId="2B186B93" w:rsidR="00925BDF" w:rsidRDefault="00925BDF" w:rsidP="008B6138">
      <w:pPr>
        <w:rPr>
          <w:rFonts w:ascii="Aptos" w:hAnsi="Aptos"/>
          <w:lang w:val="pt-BR"/>
        </w:rPr>
      </w:pPr>
      <w:r>
        <w:rPr>
          <w:rFonts w:ascii="Aptos" w:hAnsi="Aptos"/>
          <w:lang w:val="pt-BR"/>
        </w:rPr>
        <w:tab/>
      </w:r>
    </w:p>
    <w:p w14:paraId="5558C772" w14:textId="6FBCD3FA" w:rsidR="00925BDF" w:rsidRDefault="00925BDF" w:rsidP="008B6138">
      <w:pPr>
        <w:rPr>
          <w:rFonts w:ascii="Aptos" w:hAnsi="Aptos"/>
          <w:lang w:val="pt-BR"/>
        </w:rPr>
      </w:pPr>
      <w:r>
        <w:rPr>
          <w:rFonts w:ascii="Aptos" w:hAnsi="Aptos"/>
          <w:lang w:val="pt-BR"/>
        </w:rPr>
        <w:tab/>
        <w:t xml:space="preserve">Assim, partindo-se do princípio que o Percentual de Despesas Administrativas Operacionais é destinado aos gastos da contatada com sua estrutura administrativa, organizacional e gerenciamento de seus contratos, todos os demais custos relacionados à futura contratação (Salários, Encargos Sociais, Benefícios Mensais e Diários, Lucro e Tributos), </w:t>
      </w:r>
      <w:r w:rsidR="007E4D5B">
        <w:rPr>
          <w:rFonts w:ascii="Aptos" w:hAnsi="Aptos"/>
          <w:lang w:val="pt-BR"/>
        </w:rPr>
        <w:t>foram devidamente acostados nas planilhas e, por outro lado, cabe informar que a empresa pode arcar</w:t>
      </w:r>
      <w:r w:rsidR="00630257">
        <w:rPr>
          <w:rFonts w:ascii="Aptos" w:hAnsi="Aptos"/>
          <w:lang w:val="pt-BR"/>
        </w:rPr>
        <w:t xml:space="preserve"> com as custas do Escritório Operacional que atenderá Fortaleza/C, podendo assim, variar a taxa de Administração, em função</w:t>
      </w:r>
      <w:r w:rsidR="0087575E">
        <w:rPr>
          <w:rFonts w:ascii="Aptos" w:hAnsi="Aptos"/>
          <w:lang w:val="pt-BR"/>
        </w:rPr>
        <w:t xml:space="preserve"> do ganho em escala, do investimento em novos mercados e na barganha de outros contratos que a empresa já executa junto à Administração Pública. </w:t>
      </w:r>
    </w:p>
    <w:p w14:paraId="077D9BBB" w14:textId="77777777" w:rsidR="0087575E" w:rsidRDefault="0087575E" w:rsidP="008B6138">
      <w:pPr>
        <w:rPr>
          <w:rFonts w:ascii="Aptos" w:hAnsi="Aptos"/>
          <w:lang w:val="pt-BR"/>
        </w:rPr>
      </w:pPr>
    </w:p>
    <w:p w14:paraId="739C7B1D" w14:textId="1D31FF65" w:rsidR="00BB2E72" w:rsidRDefault="0087575E" w:rsidP="008B6138">
      <w:pPr>
        <w:rPr>
          <w:rFonts w:ascii="Aptos" w:hAnsi="Aptos"/>
          <w:lang w:val="pt-BR"/>
        </w:rPr>
      </w:pPr>
      <w:r>
        <w:rPr>
          <w:rFonts w:ascii="Aptos" w:hAnsi="Aptos"/>
          <w:lang w:val="pt-BR"/>
        </w:rPr>
        <w:tab/>
        <w:t xml:space="preserve">Por todo o exposto, considerando que as Planilhas de Custos enviadas, obedecem às normas regentes do presente certame licitatório, solicitamos que seja acolhidas as justificativas ora delineadas, no sentido de ADOTAR, em homenagem ao </w:t>
      </w:r>
      <w:r w:rsidR="006917B5">
        <w:rPr>
          <w:rFonts w:ascii="Aptos" w:hAnsi="Aptos"/>
          <w:lang w:val="pt-BR"/>
        </w:rPr>
        <w:t xml:space="preserve">Princípio da Boa-FÉ Objetiva, a aceitação da nossa Proposta de Preços da forma em que foi ajustada, visto que a mesma, além de ser vantajosa para a Administração Pública, foi elaborada dentro dos parâmetros editalícios, não se podendo admitir que haja conflito entre os princípios norteadores do processo. </w:t>
      </w:r>
    </w:p>
    <w:p w14:paraId="0F586FF5" w14:textId="77777777" w:rsidR="00236F6F" w:rsidRDefault="00236F6F" w:rsidP="008B6138">
      <w:pPr>
        <w:rPr>
          <w:rFonts w:ascii="Aptos" w:hAnsi="Aptos"/>
          <w:lang w:val="pt-BR"/>
        </w:rPr>
      </w:pPr>
    </w:p>
    <w:p w14:paraId="65DF9115" w14:textId="48F97A7C" w:rsidR="00236F6F" w:rsidRDefault="00236F6F" w:rsidP="00236F6F">
      <w:pPr>
        <w:spacing w:before="79" w:line="276" w:lineRule="auto"/>
        <w:jc w:val="right"/>
        <w:rPr>
          <w:rFonts w:ascii="Arial" w:eastAsia="Lucida Sans Unicode" w:hAnsi="Arial" w:cs="Arial"/>
          <w:color w:val="000000" w:themeColor="text1"/>
          <w:kern w:val="1"/>
          <w:lang w:eastAsia="hi-IN" w:bidi="hi-IN"/>
        </w:rPr>
      </w:pPr>
      <w:r w:rsidRPr="0043125B">
        <w:rPr>
          <w:rFonts w:ascii="Arial" w:eastAsia="Lucida Sans Unicode" w:hAnsi="Arial" w:cs="Arial"/>
          <w:color w:val="000000" w:themeColor="text1"/>
          <w:kern w:val="1"/>
          <w:lang w:eastAsia="hi-IN" w:bidi="hi-IN"/>
        </w:rPr>
        <w:t>Brasília (DF), 19 de</w:t>
      </w:r>
      <w:r w:rsidR="00F16EF6">
        <w:rPr>
          <w:rFonts w:ascii="Arial" w:eastAsia="Lucida Sans Unicode" w:hAnsi="Arial" w:cs="Arial"/>
          <w:color w:val="000000" w:themeColor="text1"/>
          <w:kern w:val="1"/>
          <w:lang w:eastAsia="hi-IN" w:bidi="hi-IN"/>
        </w:rPr>
        <w:t xml:space="preserve"> julho</w:t>
      </w:r>
      <w:r w:rsidRPr="0043125B">
        <w:rPr>
          <w:rFonts w:ascii="Arial" w:eastAsia="Lucida Sans Unicode" w:hAnsi="Arial" w:cs="Arial"/>
          <w:color w:val="000000" w:themeColor="text1"/>
          <w:kern w:val="1"/>
          <w:lang w:eastAsia="hi-IN" w:bidi="hi-IN"/>
        </w:rPr>
        <w:t xml:space="preserve"> de 2026.</w:t>
      </w:r>
    </w:p>
    <w:p w14:paraId="4CCDC319" w14:textId="77777777" w:rsidR="00236F6F" w:rsidRPr="0043125B" w:rsidRDefault="00236F6F" w:rsidP="00236F6F">
      <w:pPr>
        <w:spacing w:before="79" w:line="276" w:lineRule="auto"/>
        <w:jc w:val="right"/>
        <w:rPr>
          <w:rFonts w:ascii="Arial" w:eastAsia="Lucida Sans Unicode" w:hAnsi="Arial" w:cs="Arial"/>
          <w:color w:val="000000" w:themeColor="text1"/>
          <w:kern w:val="1"/>
          <w:lang w:eastAsia="hi-IN" w:bidi="hi-IN"/>
        </w:rPr>
      </w:pPr>
    </w:p>
    <w:p w14:paraId="0CC26236" w14:textId="77777777" w:rsidR="00236F6F" w:rsidRDefault="00236F6F" w:rsidP="00236F6F">
      <w:pPr>
        <w:pStyle w:val="PargrafodaLista"/>
        <w:spacing w:line="276" w:lineRule="auto"/>
        <w:ind w:left="0"/>
        <w:jc w:val="right"/>
        <w:rPr>
          <w:rFonts w:ascii="Arial" w:eastAsia="Lucida Sans Unicode" w:hAnsi="Arial" w:cs="Arial"/>
          <w:lang w:eastAsia="hi-IN" w:bidi="hi-IN"/>
        </w:rPr>
      </w:pPr>
    </w:p>
    <w:p w14:paraId="183E7A13" w14:textId="77777777" w:rsidR="00236F6F" w:rsidRPr="00560D5D" w:rsidRDefault="00236F6F" w:rsidP="00236F6F">
      <w:pPr>
        <w:pStyle w:val="PargrafodaLista"/>
        <w:spacing w:line="276" w:lineRule="auto"/>
        <w:ind w:left="0"/>
        <w:jc w:val="center"/>
        <w:rPr>
          <w:rFonts w:ascii="Arial" w:eastAsia="Lucida Sans Unicode" w:hAnsi="Arial" w:cs="Arial"/>
          <w:lang w:eastAsia="hi-IN" w:bidi="hi-IN"/>
        </w:rPr>
      </w:pPr>
      <w:r w:rsidRPr="009C1F21">
        <w:rPr>
          <w:noProof/>
        </w:rPr>
        <w:drawing>
          <wp:anchor distT="0" distB="0" distL="114300" distR="114300" simplePos="0" relativeHeight="251659264" behindDoc="0" locked="0" layoutInCell="1" allowOverlap="1" wp14:anchorId="2FDDF72E" wp14:editId="7160761A">
            <wp:simplePos x="0" y="0"/>
            <wp:positionH relativeFrom="column">
              <wp:posOffset>1243965</wp:posOffset>
            </wp:positionH>
            <wp:positionV relativeFrom="paragraph">
              <wp:posOffset>30480</wp:posOffset>
            </wp:positionV>
            <wp:extent cx="2629535" cy="1485900"/>
            <wp:effectExtent l="0" t="0" r="0" b="0"/>
            <wp:wrapSquare wrapText="bothSides"/>
            <wp:docPr id="192289019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53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83C312" w14:textId="77777777" w:rsidR="00236F6F" w:rsidRPr="00236F6F" w:rsidRDefault="00236F6F" w:rsidP="008B6138">
      <w:pPr>
        <w:rPr>
          <w:rFonts w:ascii="Aptos" w:hAnsi="Aptos"/>
        </w:rPr>
      </w:pPr>
    </w:p>
    <w:sectPr w:rsidR="00236F6F" w:rsidRPr="00236F6F" w:rsidSect="00D22171">
      <w:headerReference w:type="default" r:id="rId12"/>
      <w:footerReference w:type="default" r:id="rId13"/>
      <w:pgSz w:w="11906" w:h="16838"/>
      <w:pgMar w:top="1843" w:right="1701" w:bottom="1417" w:left="1701" w:header="964" w:footer="16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4BCC3" w14:textId="77777777" w:rsidR="003E1D37" w:rsidRDefault="003E1D37" w:rsidP="00F72DB6">
      <w:r>
        <w:separator/>
      </w:r>
    </w:p>
  </w:endnote>
  <w:endnote w:type="continuationSeparator" w:id="0">
    <w:p w14:paraId="1A49B8DE" w14:textId="77777777" w:rsidR="003E1D37" w:rsidRDefault="003E1D37" w:rsidP="00F72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A905D" w14:textId="7F6102CE" w:rsidR="00822E06" w:rsidRDefault="00822E06">
    <w:pPr>
      <w:pStyle w:val="Rodap"/>
    </w:pPr>
    <w:r>
      <w:rPr>
        <w:noProof/>
      </w:rPr>
      <w:drawing>
        <wp:anchor distT="0" distB="0" distL="114300" distR="114300" simplePos="0" relativeHeight="251658241" behindDoc="1" locked="0" layoutInCell="1" allowOverlap="1" wp14:anchorId="47B59EE2" wp14:editId="03089E4C">
          <wp:simplePos x="0" y="0"/>
          <wp:positionH relativeFrom="page">
            <wp:posOffset>-333375</wp:posOffset>
          </wp:positionH>
          <wp:positionV relativeFrom="paragraph">
            <wp:posOffset>19050</wp:posOffset>
          </wp:positionV>
          <wp:extent cx="7699215" cy="1171575"/>
          <wp:effectExtent l="0" t="0" r="0" b="0"/>
          <wp:wrapNone/>
          <wp:docPr id="1181712585" name="Imagem 6" descr="Tela de computador com texto preto sobre fundo branc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8304688" name="Imagem 6" descr="Tela de computador com texto preto sobre fundo branc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9215" cy="1171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A7AD7" w14:textId="77777777" w:rsidR="003E1D37" w:rsidRDefault="003E1D37" w:rsidP="00F72DB6">
      <w:r>
        <w:separator/>
      </w:r>
    </w:p>
  </w:footnote>
  <w:footnote w:type="continuationSeparator" w:id="0">
    <w:p w14:paraId="08325762" w14:textId="77777777" w:rsidR="003E1D37" w:rsidRDefault="003E1D37" w:rsidP="00F72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C4C5" w14:textId="164E9313" w:rsidR="00F72DB6" w:rsidRDefault="00787EFF">
    <w:pPr>
      <w:pStyle w:val="Cabealho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F6D0D4D" wp14:editId="173128BF">
          <wp:simplePos x="0" y="0"/>
          <wp:positionH relativeFrom="page">
            <wp:align>left</wp:align>
          </wp:positionH>
          <wp:positionV relativeFrom="paragraph">
            <wp:posOffset>-610235</wp:posOffset>
          </wp:positionV>
          <wp:extent cx="7704359" cy="1049112"/>
          <wp:effectExtent l="0" t="0" r="0" b="0"/>
          <wp:wrapNone/>
          <wp:docPr id="2006543063" name="Imagem 10" descr="Padrão do plano de fund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3704274" name="Imagem 10" descr="Padrão do plano de fundo&#10;&#10;Descrição gerada automaticamente com confiança baix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4359" cy="10491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89882B" w14:textId="77777777" w:rsidR="00F72DB6" w:rsidRDefault="00F72DB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7060E"/>
    <w:multiLevelType w:val="hybridMultilevel"/>
    <w:tmpl w:val="1324C50C"/>
    <w:lvl w:ilvl="0" w:tplc="14CA0EDA">
      <w:numFmt w:val="bullet"/>
      <w:lvlText w:val=""/>
      <w:lvlJc w:val="left"/>
      <w:pPr>
        <w:ind w:left="1523" w:hanging="358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1" w:tplc="404030AA">
      <w:numFmt w:val="bullet"/>
      <w:lvlText w:val="•"/>
      <w:lvlJc w:val="left"/>
      <w:pPr>
        <w:ind w:left="2291" w:hanging="358"/>
      </w:pPr>
      <w:rPr>
        <w:rFonts w:hint="default"/>
        <w:lang w:val="pt-PT" w:eastAsia="en-US" w:bidi="ar-SA"/>
      </w:rPr>
    </w:lvl>
    <w:lvl w:ilvl="2" w:tplc="443C2E88">
      <w:numFmt w:val="bullet"/>
      <w:lvlText w:val="•"/>
      <w:lvlJc w:val="left"/>
      <w:pPr>
        <w:ind w:left="3063" w:hanging="358"/>
      </w:pPr>
      <w:rPr>
        <w:rFonts w:hint="default"/>
        <w:lang w:val="pt-PT" w:eastAsia="en-US" w:bidi="ar-SA"/>
      </w:rPr>
    </w:lvl>
    <w:lvl w:ilvl="3" w:tplc="76E83EA2">
      <w:numFmt w:val="bullet"/>
      <w:lvlText w:val="•"/>
      <w:lvlJc w:val="left"/>
      <w:pPr>
        <w:ind w:left="3835" w:hanging="358"/>
      </w:pPr>
      <w:rPr>
        <w:rFonts w:hint="default"/>
        <w:lang w:val="pt-PT" w:eastAsia="en-US" w:bidi="ar-SA"/>
      </w:rPr>
    </w:lvl>
    <w:lvl w:ilvl="4" w:tplc="3D86A150">
      <w:numFmt w:val="bullet"/>
      <w:lvlText w:val="•"/>
      <w:lvlJc w:val="left"/>
      <w:pPr>
        <w:ind w:left="4607" w:hanging="358"/>
      </w:pPr>
      <w:rPr>
        <w:rFonts w:hint="default"/>
        <w:lang w:val="pt-PT" w:eastAsia="en-US" w:bidi="ar-SA"/>
      </w:rPr>
    </w:lvl>
    <w:lvl w:ilvl="5" w:tplc="00D8C076">
      <w:numFmt w:val="bullet"/>
      <w:lvlText w:val="•"/>
      <w:lvlJc w:val="left"/>
      <w:pPr>
        <w:ind w:left="5379" w:hanging="358"/>
      </w:pPr>
      <w:rPr>
        <w:rFonts w:hint="default"/>
        <w:lang w:val="pt-PT" w:eastAsia="en-US" w:bidi="ar-SA"/>
      </w:rPr>
    </w:lvl>
    <w:lvl w:ilvl="6" w:tplc="068A3104">
      <w:numFmt w:val="bullet"/>
      <w:lvlText w:val="•"/>
      <w:lvlJc w:val="left"/>
      <w:pPr>
        <w:ind w:left="6151" w:hanging="358"/>
      </w:pPr>
      <w:rPr>
        <w:rFonts w:hint="default"/>
        <w:lang w:val="pt-PT" w:eastAsia="en-US" w:bidi="ar-SA"/>
      </w:rPr>
    </w:lvl>
    <w:lvl w:ilvl="7" w:tplc="D6D40FD6">
      <w:numFmt w:val="bullet"/>
      <w:lvlText w:val="•"/>
      <w:lvlJc w:val="left"/>
      <w:pPr>
        <w:ind w:left="6923" w:hanging="358"/>
      </w:pPr>
      <w:rPr>
        <w:rFonts w:hint="default"/>
        <w:lang w:val="pt-PT" w:eastAsia="en-US" w:bidi="ar-SA"/>
      </w:rPr>
    </w:lvl>
    <w:lvl w:ilvl="8" w:tplc="DBAA87E6">
      <w:numFmt w:val="bullet"/>
      <w:lvlText w:val="•"/>
      <w:lvlJc w:val="left"/>
      <w:pPr>
        <w:ind w:left="7695" w:hanging="358"/>
      </w:pPr>
      <w:rPr>
        <w:rFonts w:hint="default"/>
        <w:lang w:val="pt-PT" w:eastAsia="en-US" w:bidi="ar-SA"/>
      </w:rPr>
    </w:lvl>
  </w:abstractNum>
  <w:abstractNum w:abstractNumId="1" w15:restartNumberingAfterBreak="0">
    <w:nsid w:val="64DB7182"/>
    <w:multiLevelType w:val="hybridMultilevel"/>
    <w:tmpl w:val="AF748AA6"/>
    <w:lvl w:ilvl="0" w:tplc="90DCDF4E">
      <w:numFmt w:val="bullet"/>
      <w:lvlText w:val=""/>
      <w:lvlJc w:val="left"/>
      <w:pPr>
        <w:ind w:left="357" w:hanging="358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1" w:tplc="75DCDDD6">
      <w:numFmt w:val="bullet"/>
      <w:lvlText w:val="•"/>
      <w:lvlJc w:val="left"/>
      <w:pPr>
        <w:ind w:left="1033" w:hanging="358"/>
      </w:pPr>
      <w:rPr>
        <w:rFonts w:hint="default"/>
        <w:lang w:val="pt-PT" w:eastAsia="en-US" w:bidi="ar-SA"/>
      </w:rPr>
    </w:lvl>
    <w:lvl w:ilvl="2" w:tplc="FBDA6036">
      <w:numFmt w:val="bullet"/>
      <w:lvlText w:val="•"/>
      <w:lvlJc w:val="left"/>
      <w:pPr>
        <w:ind w:left="1706" w:hanging="358"/>
      </w:pPr>
      <w:rPr>
        <w:rFonts w:hint="default"/>
        <w:lang w:val="pt-PT" w:eastAsia="en-US" w:bidi="ar-SA"/>
      </w:rPr>
    </w:lvl>
    <w:lvl w:ilvl="3" w:tplc="52C264F4">
      <w:numFmt w:val="bullet"/>
      <w:lvlText w:val="•"/>
      <w:lvlJc w:val="left"/>
      <w:pPr>
        <w:ind w:left="2379" w:hanging="358"/>
      </w:pPr>
      <w:rPr>
        <w:rFonts w:hint="default"/>
        <w:lang w:val="pt-PT" w:eastAsia="en-US" w:bidi="ar-SA"/>
      </w:rPr>
    </w:lvl>
    <w:lvl w:ilvl="4" w:tplc="5956B614">
      <w:numFmt w:val="bullet"/>
      <w:lvlText w:val="•"/>
      <w:lvlJc w:val="left"/>
      <w:pPr>
        <w:ind w:left="3052" w:hanging="358"/>
      </w:pPr>
      <w:rPr>
        <w:rFonts w:hint="default"/>
        <w:lang w:val="pt-PT" w:eastAsia="en-US" w:bidi="ar-SA"/>
      </w:rPr>
    </w:lvl>
    <w:lvl w:ilvl="5" w:tplc="A5CE560E">
      <w:numFmt w:val="bullet"/>
      <w:lvlText w:val="•"/>
      <w:lvlJc w:val="left"/>
      <w:pPr>
        <w:ind w:left="3726" w:hanging="358"/>
      </w:pPr>
      <w:rPr>
        <w:rFonts w:hint="default"/>
        <w:lang w:val="pt-PT" w:eastAsia="en-US" w:bidi="ar-SA"/>
      </w:rPr>
    </w:lvl>
    <w:lvl w:ilvl="6" w:tplc="BBD218A8">
      <w:numFmt w:val="bullet"/>
      <w:lvlText w:val="•"/>
      <w:lvlJc w:val="left"/>
      <w:pPr>
        <w:ind w:left="4399" w:hanging="358"/>
      </w:pPr>
      <w:rPr>
        <w:rFonts w:hint="default"/>
        <w:lang w:val="pt-PT" w:eastAsia="en-US" w:bidi="ar-SA"/>
      </w:rPr>
    </w:lvl>
    <w:lvl w:ilvl="7" w:tplc="4AFE5AC8">
      <w:numFmt w:val="bullet"/>
      <w:lvlText w:val="•"/>
      <w:lvlJc w:val="left"/>
      <w:pPr>
        <w:ind w:left="5072" w:hanging="358"/>
      </w:pPr>
      <w:rPr>
        <w:rFonts w:hint="default"/>
        <w:lang w:val="pt-PT" w:eastAsia="en-US" w:bidi="ar-SA"/>
      </w:rPr>
    </w:lvl>
    <w:lvl w:ilvl="8" w:tplc="2FE6DA68">
      <w:numFmt w:val="bullet"/>
      <w:lvlText w:val="•"/>
      <w:lvlJc w:val="left"/>
      <w:pPr>
        <w:ind w:left="5745" w:hanging="358"/>
      </w:pPr>
      <w:rPr>
        <w:rFonts w:hint="default"/>
        <w:lang w:val="pt-PT" w:eastAsia="en-US" w:bidi="ar-SA"/>
      </w:rPr>
    </w:lvl>
  </w:abstractNum>
  <w:abstractNum w:abstractNumId="2" w15:restartNumberingAfterBreak="0">
    <w:nsid w:val="65C50FD8"/>
    <w:multiLevelType w:val="hybridMultilevel"/>
    <w:tmpl w:val="0044918A"/>
    <w:lvl w:ilvl="0" w:tplc="856C1F52">
      <w:start w:val="1"/>
      <w:numFmt w:val="lowerLetter"/>
      <w:lvlText w:val="%1)"/>
      <w:lvlJc w:val="left"/>
      <w:pPr>
        <w:ind w:left="1080" w:hanging="360"/>
      </w:p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3752A3B"/>
    <w:multiLevelType w:val="hybridMultilevel"/>
    <w:tmpl w:val="C7DE4E32"/>
    <w:lvl w:ilvl="0" w:tplc="60D2DD98">
      <w:numFmt w:val="bullet"/>
      <w:lvlText w:val=""/>
      <w:lvlJc w:val="left"/>
      <w:pPr>
        <w:ind w:left="1523" w:hanging="358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1" w:tplc="BB9CF5AE">
      <w:numFmt w:val="bullet"/>
      <w:lvlText w:val="•"/>
      <w:lvlJc w:val="left"/>
      <w:pPr>
        <w:ind w:left="2291" w:hanging="358"/>
      </w:pPr>
      <w:rPr>
        <w:rFonts w:hint="default"/>
        <w:lang w:val="pt-PT" w:eastAsia="en-US" w:bidi="ar-SA"/>
      </w:rPr>
    </w:lvl>
    <w:lvl w:ilvl="2" w:tplc="BBB22A64">
      <w:numFmt w:val="bullet"/>
      <w:lvlText w:val="•"/>
      <w:lvlJc w:val="left"/>
      <w:pPr>
        <w:ind w:left="3063" w:hanging="358"/>
      </w:pPr>
      <w:rPr>
        <w:rFonts w:hint="default"/>
        <w:lang w:val="pt-PT" w:eastAsia="en-US" w:bidi="ar-SA"/>
      </w:rPr>
    </w:lvl>
    <w:lvl w:ilvl="3" w:tplc="CAAA5D32">
      <w:numFmt w:val="bullet"/>
      <w:lvlText w:val="•"/>
      <w:lvlJc w:val="left"/>
      <w:pPr>
        <w:ind w:left="3835" w:hanging="358"/>
      </w:pPr>
      <w:rPr>
        <w:rFonts w:hint="default"/>
        <w:lang w:val="pt-PT" w:eastAsia="en-US" w:bidi="ar-SA"/>
      </w:rPr>
    </w:lvl>
    <w:lvl w:ilvl="4" w:tplc="CA800802">
      <w:numFmt w:val="bullet"/>
      <w:lvlText w:val="•"/>
      <w:lvlJc w:val="left"/>
      <w:pPr>
        <w:ind w:left="4607" w:hanging="358"/>
      </w:pPr>
      <w:rPr>
        <w:rFonts w:hint="default"/>
        <w:lang w:val="pt-PT" w:eastAsia="en-US" w:bidi="ar-SA"/>
      </w:rPr>
    </w:lvl>
    <w:lvl w:ilvl="5" w:tplc="83E66C3E">
      <w:numFmt w:val="bullet"/>
      <w:lvlText w:val="•"/>
      <w:lvlJc w:val="left"/>
      <w:pPr>
        <w:ind w:left="5379" w:hanging="358"/>
      </w:pPr>
      <w:rPr>
        <w:rFonts w:hint="default"/>
        <w:lang w:val="pt-PT" w:eastAsia="en-US" w:bidi="ar-SA"/>
      </w:rPr>
    </w:lvl>
    <w:lvl w:ilvl="6" w:tplc="13306558">
      <w:numFmt w:val="bullet"/>
      <w:lvlText w:val="•"/>
      <w:lvlJc w:val="left"/>
      <w:pPr>
        <w:ind w:left="6151" w:hanging="358"/>
      </w:pPr>
      <w:rPr>
        <w:rFonts w:hint="default"/>
        <w:lang w:val="pt-PT" w:eastAsia="en-US" w:bidi="ar-SA"/>
      </w:rPr>
    </w:lvl>
    <w:lvl w:ilvl="7" w:tplc="5FB2A30A">
      <w:numFmt w:val="bullet"/>
      <w:lvlText w:val="•"/>
      <w:lvlJc w:val="left"/>
      <w:pPr>
        <w:ind w:left="6923" w:hanging="358"/>
      </w:pPr>
      <w:rPr>
        <w:rFonts w:hint="default"/>
        <w:lang w:val="pt-PT" w:eastAsia="en-US" w:bidi="ar-SA"/>
      </w:rPr>
    </w:lvl>
    <w:lvl w:ilvl="8" w:tplc="39FCE008">
      <w:numFmt w:val="bullet"/>
      <w:lvlText w:val="•"/>
      <w:lvlJc w:val="left"/>
      <w:pPr>
        <w:ind w:left="7695" w:hanging="358"/>
      </w:pPr>
      <w:rPr>
        <w:rFonts w:hint="default"/>
        <w:lang w:val="pt-PT" w:eastAsia="en-US" w:bidi="ar-SA"/>
      </w:rPr>
    </w:lvl>
  </w:abstractNum>
  <w:abstractNum w:abstractNumId="4" w15:restartNumberingAfterBreak="0">
    <w:nsid w:val="78967220"/>
    <w:multiLevelType w:val="hybridMultilevel"/>
    <w:tmpl w:val="72F816F2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809694">
    <w:abstractNumId w:val="1"/>
  </w:num>
  <w:num w:numId="2" w16cid:durableId="1658538566">
    <w:abstractNumId w:val="3"/>
  </w:num>
  <w:num w:numId="3" w16cid:durableId="20221221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4451227">
    <w:abstractNumId w:val="4"/>
  </w:num>
  <w:num w:numId="5" w16cid:durableId="18155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AC0"/>
    <w:rsid w:val="000006EA"/>
    <w:rsid w:val="000016E3"/>
    <w:rsid w:val="0001231A"/>
    <w:rsid w:val="00013C86"/>
    <w:rsid w:val="00023BCD"/>
    <w:rsid w:val="00043B7D"/>
    <w:rsid w:val="00062C0F"/>
    <w:rsid w:val="00064640"/>
    <w:rsid w:val="00071DCD"/>
    <w:rsid w:val="000749C0"/>
    <w:rsid w:val="00091FB6"/>
    <w:rsid w:val="000A328B"/>
    <w:rsid w:val="000B2686"/>
    <w:rsid w:val="000B5719"/>
    <w:rsid w:val="000C43FA"/>
    <w:rsid w:val="000F3C4B"/>
    <w:rsid w:val="000F73D4"/>
    <w:rsid w:val="00124AC0"/>
    <w:rsid w:val="00165614"/>
    <w:rsid w:val="00192D74"/>
    <w:rsid w:val="0019736E"/>
    <w:rsid w:val="001B4F99"/>
    <w:rsid w:val="001B7764"/>
    <w:rsid w:val="001F1964"/>
    <w:rsid w:val="00215B62"/>
    <w:rsid w:val="00222CC8"/>
    <w:rsid w:val="002368BF"/>
    <w:rsid w:val="00236F6F"/>
    <w:rsid w:val="00263E2B"/>
    <w:rsid w:val="00271C6A"/>
    <w:rsid w:val="002809A7"/>
    <w:rsid w:val="00297745"/>
    <w:rsid w:val="002A1479"/>
    <w:rsid w:val="002B2488"/>
    <w:rsid w:val="002D5BB3"/>
    <w:rsid w:val="002F79C3"/>
    <w:rsid w:val="002F7A40"/>
    <w:rsid w:val="003027B7"/>
    <w:rsid w:val="0033538D"/>
    <w:rsid w:val="00345C6E"/>
    <w:rsid w:val="0036409E"/>
    <w:rsid w:val="0038594A"/>
    <w:rsid w:val="003A72B6"/>
    <w:rsid w:val="003B060F"/>
    <w:rsid w:val="003B675F"/>
    <w:rsid w:val="003B6EC6"/>
    <w:rsid w:val="003D4A9A"/>
    <w:rsid w:val="003E1406"/>
    <w:rsid w:val="003E1D37"/>
    <w:rsid w:val="003E3145"/>
    <w:rsid w:val="003E5D59"/>
    <w:rsid w:val="003E688D"/>
    <w:rsid w:val="003E7EB7"/>
    <w:rsid w:val="004108C4"/>
    <w:rsid w:val="004320FC"/>
    <w:rsid w:val="00442ABD"/>
    <w:rsid w:val="0045419E"/>
    <w:rsid w:val="00464EC7"/>
    <w:rsid w:val="00470530"/>
    <w:rsid w:val="004746AF"/>
    <w:rsid w:val="004757AB"/>
    <w:rsid w:val="004815EF"/>
    <w:rsid w:val="00481698"/>
    <w:rsid w:val="00494DF0"/>
    <w:rsid w:val="00497F60"/>
    <w:rsid w:val="004A7AAE"/>
    <w:rsid w:val="004B380A"/>
    <w:rsid w:val="004B7AC7"/>
    <w:rsid w:val="004D4B7E"/>
    <w:rsid w:val="004D6F6E"/>
    <w:rsid w:val="004D7E00"/>
    <w:rsid w:val="004E03FC"/>
    <w:rsid w:val="004E216A"/>
    <w:rsid w:val="004F38D2"/>
    <w:rsid w:val="00502769"/>
    <w:rsid w:val="00506C2F"/>
    <w:rsid w:val="0050713C"/>
    <w:rsid w:val="00536BCA"/>
    <w:rsid w:val="00574CEE"/>
    <w:rsid w:val="005806A1"/>
    <w:rsid w:val="00583488"/>
    <w:rsid w:val="00584C21"/>
    <w:rsid w:val="005A5D84"/>
    <w:rsid w:val="005B0B3C"/>
    <w:rsid w:val="005B479E"/>
    <w:rsid w:val="005B5623"/>
    <w:rsid w:val="005E2AA6"/>
    <w:rsid w:val="005E4FBA"/>
    <w:rsid w:val="005F22DD"/>
    <w:rsid w:val="005F643A"/>
    <w:rsid w:val="006105A1"/>
    <w:rsid w:val="006174FE"/>
    <w:rsid w:val="0062658E"/>
    <w:rsid w:val="00630257"/>
    <w:rsid w:val="00631D3F"/>
    <w:rsid w:val="006438BD"/>
    <w:rsid w:val="006450AC"/>
    <w:rsid w:val="00667840"/>
    <w:rsid w:val="00675046"/>
    <w:rsid w:val="006917B5"/>
    <w:rsid w:val="006B1363"/>
    <w:rsid w:val="006F592B"/>
    <w:rsid w:val="00710A95"/>
    <w:rsid w:val="00725619"/>
    <w:rsid w:val="007606F5"/>
    <w:rsid w:val="00760C87"/>
    <w:rsid w:val="00783908"/>
    <w:rsid w:val="00783A0F"/>
    <w:rsid w:val="0078516F"/>
    <w:rsid w:val="00785A3E"/>
    <w:rsid w:val="00787EFF"/>
    <w:rsid w:val="007956BA"/>
    <w:rsid w:val="0079613F"/>
    <w:rsid w:val="007A11C3"/>
    <w:rsid w:val="007A5D08"/>
    <w:rsid w:val="007B0105"/>
    <w:rsid w:val="007B0887"/>
    <w:rsid w:val="007B3A21"/>
    <w:rsid w:val="007C55A4"/>
    <w:rsid w:val="007E46D5"/>
    <w:rsid w:val="007E4D5B"/>
    <w:rsid w:val="007E5A76"/>
    <w:rsid w:val="007E637F"/>
    <w:rsid w:val="007F495C"/>
    <w:rsid w:val="00801839"/>
    <w:rsid w:val="00822E06"/>
    <w:rsid w:val="00834B4B"/>
    <w:rsid w:val="00842000"/>
    <w:rsid w:val="008560BE"/>
    <w:rsid w:val="008567D6"/>
    <w:rsid w:val="00867AB0"/>
    <w:rsid w:val="00872D24"/>
    <w:rsid w:val="0087575E"/>
    <w:rsid w:val="008930D1"/>
    <w:rsid w:val="008A3FA7"/>
    <w:rsid w:val="008A7E41"/>
    <w:rsid w:val="008B6138"/>
    <w:rsid w:val="008C2B70"/>
    <w:rsid w:val="008C3978"/>
    <w:rsid w:val="008C4A7F"/>
    <w:rsid w:val="008D039A"/>
    <w:rsid w:val="008F46C9"/>
    <w:rsid w:val="008F7754"/>
    <w:rsid w:val="00903F07"/>
    <w:rsid w:val="00912A9F"/>
    <w:rsid w:val="009168E9"/>
    <w:rsid w:val="00925BDF"/>
    <w:rsid w:val="009347B4"/>
    <w:rsid w:val="00935EA8"/>
    <w:rsid w:val="00950D12"/>
    <w:rsid w:val="0095221D"/>
    <w:rsid w:val="00957EBF"/>
    <w:rsid w:val="00976156"/>
    <w:rsid w:val="00993721"/>
    <w:rsid w:val="00993DD0"/>
    <w:rsid w:val="00995100"/>
    <w:rsid w:val="0099524E"/>
    <w:rsid w:val="009975E8"/>
    <w:rsid w:val="009A18AB"/>
    <w:rsid w:val="009A506F"/>
    <w:rsid w:val="009A5C18"/>
    <w:rsid w:val="009A6A3D"/>
    <w:rsid w:val="009B2B84"/>
    <w:rsid w:val="009B5F5A"/>
    <w:rsid w:val="009C22F5"/>
    <w:rsid w:val="009C6924"/>
    <w:rsid w:val="009D0A5C"/>
    <w:rsid w:val="009D27E0"/>
    <w:rsid w:val="009D5A42"/>
    <w:rsid w:val="009D5E1F"/>
    <w:rsid w:val="009E2EDF"/>
    <w:rsid w:val="00A105E9"/>
    <w:rsid w:val="00A2546C"/>
    <w:rsid w:val="00A44DA9"/>
    <w:rsid w:val="00A46A04"/>
    <w:rsid w:val="00A52617"/>
    <w:rsid w:val="00A633E5"/>
    <w:rsid w:val="00A845E0"/>
    <w:rsid w:val="00A84FA9"/>
    <w:rsid w:val="00AB756E"/>
    <w:rsid w:val="00AC4CA9"/>
    <w:rsid w:val="00AC5116"/>
    <w:rsid w:val="00B00BD5"/>
    <w:rsid w:val="00B302FD"/>
    <w:rsid w:val="00B350B5"/>
    <w:rsid w:val="00B36A78"/>
    <w:rsid w:val="00B60AD3"/>
    <w:rsid w:val="00B62A3F"/>
    <w:rsid w:val="00B65601"/>
    <w:rsid w:val="00B71AB8"/>
    <w:rsid w:val="00B82573"/>
    <w:rsid w:val="00B86F9C"/>
    <w:rsid w:val="00BB2E72"/>
    <w:rsid w:val="00BC5D66"/>
    <w:rsid w:val="00BE6A22"/>
    <w:rsid w:val="00C04B82"/>
    <w:rsid w:val="00C05673"/>
    <w:rsid w:val="00C06D4D"/>
    <w:rsid w:val="00C14BF9"/>
    <w:rsid w:val="00C22FBC"/>
    <w:rsid w:val="00C33196"/>
    <w:rsid w:val="00C41107"/>
    <w:rsid w:val="00C679C1"/>
    <w:rsid w:val="00C709C2"/>
    <w:rsid w:val="00C745A6"/>
    <w:rsid w:val="00C86FE7"/>
    <w:rsid w:val="00CA102A"/>
    <w:rsid w:val="00CB4FEC"/>
    <w:rsid w:val="00CC35BA"/>
    <w:rsid w:val="00CF2450"/>
    <w:rsid w:val="00CF2B26"/>
    <w:rsid w:val="00CF76F4"/>
    <w:rsid w:val="00D03E92"/>
    <w:rsid w:val="00D21138"/>
    <w:rsid w:val="00D22171"/>
    <w:rsid w:val="00D32DF6"/>
    <w:rsid w:val="00D374EE"/>
    <w:rsid w:val="00D37A29"/>
    <w:rsid w:val="00D55B00"/>
    <w:rsid w:val="00D629F1"/>
    <w:rsid w:val="00D71BC7"/>
    <w:rsid w:val="00D75596"/>
    <w:rsid w:val="00D8311C"/>
    <w:rsid w:val="00DA05D6"/>
    <w:rsid w:val="00DA5C18"/>
    <w:rsid w:val="00DC57E8"/>
    <w:rsid w:val="00DC5F8B"/>
    <w:rsid w:val="00DD53C4"/>
    <w:rsid w:val="00DE11E2"/>
    <w:rsid w:val="00DE4E03"/>
    <w:rsid w:val="00DF0025"/>
    <w:rsid w:val="00DF3796"/>
    <w:rsid w:val="00E03288"/>
    <w:rsid w:val="00E172AA"/>
    <w:rsid w:val="00E27294"/>
    <w:rsid w:val="00E3119C"/>
    <w:rsid w:val="00E3303D"/>
    <w:rsid w:val="00E45B60"/>
    <w:rsid w:val="00E50ED5"/>
    <w:rsid w:val="00E83B06"/>
    <w:rsid w:val="00E96B1D"/>
    <w:rsid w:val="00E96EB8"/>
    <w:rsid w:val="00E97F5D"/>
    <w:rsid w:val="00EA0C82"/>
    <w:rsid w:val="00ED10FF"/>
    <w:rsid w:val="00EF1D3E"/>
    <w:rsid w:val="00F022C4"/>
    <w:rsid w:val="00F16EF6"/>
    <w:rsid w:val="00F70FC6"/>
    <w:rsid w:val="00F72DB6"/>
    <w:rsid w:val="00F81F03"/>
    <w:rsid w:val="00F85096"/>
    <w:rsid w:val="00F912A8"/>
    <w:rsid w:val="00F92418"/>
    <w:rsid w:val="00FA1523"/>
    <w:rsid w:val="00FB34BA"/>
    <w:rsid w:val="00FD38B6"/>
    <w:rsid w:val="00FD7C91"/>
    <w:rsid w:val="00FE4B2E"/>
    <w:rsid w:val="00FF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042AE"/>
  <w15:chartTrackingRefBased/>
  <w15:docId w15:val="{3503D6CF-5077-4AF6-85C7-E671EC638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C1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C51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D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72DB6"/>
  </w:style>
  <w:style w:type="paragraph" w:styleId="Rodap">
    <w:name w:val="footer"/>
    <w:basedOn w:val="Normal"/>
    <w:link w:val="RodapChar"/>
    <w:uiPriority w:val="99"/>
    <w:unhideWhenUsed/>
    <w:rsid w:val="00F72DB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72DB6"/>
  </w:style>
  <w:style w:type="paragraph" w:styleId="Corpodetexto">
    <w:name w:val="Body Text"/>
    <w:basedOn w:val="Normal"/>
    <w:link w:val="CorpodetextoChar"/>
    <w:uiPriority w:val="1"/>
    <w:qFormat/>
    <w:rsid w:val="00DA5C18"/>
    <w:rPr>
      <w:rFonts w:ascii="Arial" w:eastAsia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uiPriority w:val="1"/>
    <w:rsid w:val="00DA5C18"/>
    <w:rPr>
      <w:rFonts w:ascii="Arial" w:eastAsia="Arial" w:hAnsi="Arial" w:cs="Arial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DA5C18"/>
    <w:pPr>
      <w:spacing w:before="79"/>
      <w:ind w:left="1523" w:hanging="358"/>
      <w:jc w:val="both"/>
    </w:pPr>
  </w:style>
  <w:style w:type="character" w:styleId="TextodoEspaoReservado">
    <w:name w:val="Placeholder Text"/>
    <w:basedOn w:val="Fontepargpadro"/>
    <w:uiPriority w:val="99"/>
    <w:semiHidden/>
    <w:rsid w:val="008A3FA7"/>
    <w:rPr>
      <w:color w:val="808080"/>
    </w:rPr>
  </w:style>
  <w:style w:type="paragraph" w:customStyle="1" w:styleId="Style8">
    <w:name w:val="Style8"/>
    <w:basedOn w:val="Normal"/>
    <w:rsid w:val="007B0105"/>
    <w:pPr>
      <w:adjustRightInd w:val="0"/>
      <w:spacing w:line="381" w:lineRule="exact"/>
      <w:ind w:firstLine="1704"/>
      <w:jc w:val="both"/>
    </w:pPr>
    <w:rPr>
      <w:rFonts w:ascii="MS Reference Sans Serif" w:eastAsia="Times New Roman" w:hAnsi="MS Reference Sans Serif" w:cs="Times New Roman"/>
      <w:sz w:val="24"/>
      <w:szCs w:val="24"/>
      <w:lang w:val="pt-BR" w:eastAsia="pt-BR"/>
    </w:rPr>
  </w:style>
  <w:style w:type="paragraph" w:customStyle="1" w:styleId="Default">
    <w:name w:val="Default"/>
    <w:rsid w:val="00442A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7A11C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4EC7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C5116"/>
    <w:rPr>
      <w:rFonts w:asciiTheme="majorHAnsi" w:eastAsiaTheme="majorEastAsia" w:hAnsiTheme="majorHAnsi" w:cstheme="majorBidi"/>
      <w:i/>
      <w:iCs/>
      <w:color w:val="2F5496" w:themeColor="accent1" w:themeShade="BF"/>
      <w:lang w:val="pt-PT"/>
    </w:rPr>
  </w:style>
  <w:style w:type="table" w:styleId="Tabelacomgrade">
    <w:name w:val="Table Grid"/>
    <w:basedOn w:val="Tabelanormal"/>
    <w:uiPriority w:val="39"/>
    <w:rsid w:val="00062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lter%20Melo%20Arruda\Downloads\011-MODE-2024-v002_Modelo%20de%20oficio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aa202b-ac53-4115-85bb-fcd720dd491b" xsi:nil="true"/>
    <lcf76f155ced4ddcb4097134ff3c332f xmlns="7cddc1c3-f392-4d9b-b0c9-fcba6db597f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3EC151B420BA46A624AA88291178AF" ma:contentTypeVersion="16" ma:contentTypeDescription="Crie um novo documento." ma:contentTypeScope="" ma:versionID="820b0d104e0e20f799a1d66834a0755b">
  <xsd:schema xmlns:xsd="http://www.w3.org/2001/XMLSchema" xmlns:xs="http://www.w3.org/2001/XMLSchema" xmlns:p="http://schemas.microsoft.com/office/2006/metadata/properties" xmlns:ns2="22aa202b-ac53-4115-85bb-fcd720dd491b" xmlns:ns3="7cddc1c3-f392-4d9b-b0c9-fcba6db597f8" targetNamespace="http://schemas.microsoft.com/office/2006/metadata/properties" ma:root="true" ma:fieldsID="2f9f25a76d3e10e327b1a95d61ea2176" ns2:_="" ns3:_="">
    <xsd:import namespace="22aa202b-ac53-4115-85bb-fcd720dd491b"/>
    <xsd:import namespace="7cddc1c3-f392-4d9b-b0c9-fcba6db597f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a202b-ac53-4115-85bb-fcd720dd49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8ab447a-9a68-4751-8d43-9115d125e902}" ma:internalName="TaxCatchAll" ma:showField="CatchAllData" ma:web="22aa202b-ac53-4115-85bb-fcd720dd49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dc1c3-f392-4d9b-b0c9-fcba6db597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13a63772-bdf9-4230-8c00-775590c0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01B715-200F-4BC4-AA54-6EFEB583E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F1EEA3-C56B-412B-B4F8-978E577B1A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60FAAE-2F12-4228-B17F-EE516914D988}">
  <ds:schemaRefs>
    <ds:schemaRef ds:uri="http://schemas.microsoft.com/office/2006/metadata/properties"/>
    <ds:schemaRef ds:uri="http://schemas.microsoft.com/office/infopath/2007/PartnerControls"/>
    <ds:schemaRef ds:uri="22aa202b-ac53-4115-85bb-fcd720dd491b"/>
    <ds:schemaRef ds:uri="7cddc1c3-f392-4d9b-b0c9-fcba6db597f8"/>
  </ds:schemaRefs>
</ds:datastoreItem>
</file>

<file path=customXml/itemProps4.xml><?xml version="1.0" encoding="utf-8"?>
<ds:datastoreItem xmlns:ds="http://schemas.openxmlformats.org/officeDocument/2006/customXml" ds:itemID="{5CEEFEDF-002A-40B6-A05C-3C0B2C732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aa202b-ac53-4115-85bb-fcd720dd491b"/>
    <ds:schemaRef ds:uri="7cddc1c3-f392-4d9b-b0c9-fcba6db59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011-MODE-2024-v002_Modelo de oficio.dotx</Template>
  <TotalTime>529</TotalTime>
  <Pages>3</Pages>
  <Words>951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Melo Arruda</dc:creator>
  <cp:keywords/>
  <dc:description/>
  <cp:lastModifiedBy>Eliezer Santos Da Silva</cp:lastModifiedBy>
  <cp:revision>140</cp:revision>
  <cp:lastPrinted>2025-08-01T17:13:00Z</cp:lastPrinted>
  <dcterms:created xsi:type="dcterms:W3CDTF">2024-09-27T14:00:00Z</dcterms:created>
  <dcterms:modified xsi:type="dcterms:W3CDTF">2026-07-08T12:27:00Z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0x010100563EC151B420BA46A624AA88291178AF</vt:lpwstr>
  </property>
</Properties>
</file>